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4BA122E9" w:rsidR="00F85139" w:rsidRPr="00946FD0" w:rsidRDefault="00F85139" w:rsidP="00945D9C">
      <w:pPr>
        <w:tabs>
          <w:tab w:val="left" w:pos="1985"/>
          <w:tab w:val="left" w:pos="8931"/>
        </w:tabs>
        <w:adjustRightInd w:val="0"/>
        <w:snapToGrid w:val="0"/>
        <w:spacing w:afterLines="50" w:after="12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1B16CA">
        <w:rPr>
          <w:rFonts w:ascii="Arial" w:eastAsia="等线" w:hAnsi="Arial"/>
          <w:b/>
          <w:noProof/>
          <w:sz w:val="24"/>
          <w:szCs w:val="21"/>
        </w:rPr>
        <w:t>6</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1B16CA">
        <w:rPr>
          <w:rFonts w:ascii="Arial" w:eastAsia="等线" w:hAnsi="Arial"/>
          <w:b/>
          <w:noProof/>
          <w:sz w:val="24"/>
          <w:szCs w:val="21"/>
        </w:rPr>
        <w:t xml:space="preserve">     </w:t>
      </w:r>
      <w:r w:rsidRPr="00946FD0">
        <w:rPr>
          <w:rFonts w:ascii="Arial" w:eastAsia="等线" w:hAnsi="Arial"/>
          <w:b/>
          <w:noProof/>
          <w:sz w:val="24"/>
          <w:szCs w:val="21"/>
        </w:rPr>
        <w:t>R2-240</w:t>
      </w:r>
      <w:r w:rsidR="001B16CA">
        <w:rPr>
          <w:rFonts w:ascii="Arial" w:eastAsia="等线" w:hAnsi="Arial"/>
          <w:b/>
          <w:noProof/>
          <w:sz w:val="24"/>
          <w:szCs w:val="21"/>
        </w:rPr>
        <w:t>4160</w:t>
      </w:r>
    </w:p>
    <w:p w14:paraId="0B40BAB1" w14:textId="748A9EE6" w:rsidR="00F85139" w:rsidRPr="00946FD0" w:rsidRDefault="00423AD2" w:rsidP="00945D9C">
      <w:pPr>
        <w:pStyle w:val="ae"/>
        <w:adjustRightInd w:val="0"/>
        <w:snapToGrid w:val="0"/>
        <w:spacing w:afterLines="50" w:after="120" w:line="240" w:lineRule="auto"/>
        <w:rPr>
          <w:sz w:val="20"/>
        </w:rPr>
      </w:pPr>
      <w:r>
        <w:rPr>
          <w:rFonts w:eastAsia="等线"/>
          <w:sz w:val="24"/>
          <w:szCs w:val="21"/>
        </w:rPr>
        <w:t>Fukuoka</w:t>
      </w:r>
      <w:r w:rsidR="00F85139" w:rsidRPr="00946FD0">
        <w:rPr>
          <w:rFonts w:eastAsia="等线"/>
          <w:sz w:val="24"/>
          <w:szCs w:val="21"/>
        </w:rPr>
        <w:t xml:space="preserve">, </w:t>
      </w:r>
      <w:r w:rsidR="007A5FC1">
        <w:rPr>
          <w:rFonts w:eastAsia="等线"/>
          <w:sz w:val="24"/>
          <w:szCs w:val="21"/>
        </w:rPr>
        <w:t>Japan</w:t>
      </w:r>
      <w:r w:rsidR="00F85139" w:rsidRPr="00946FD0">
        <w:rPr>
          <w:rFonts w:eastAsia="等线"/>
          <w:sz w:val="24"/>
          <w:szCs w:val="21"/>
        </w:rPr>
        <w:t xml:space="preserve">, </w:t>
      </w:r>
      <w:r w:rsidR="00A255E4">
        <w:rPr>
          <w:rFonts w:eastAsia="等线"/>
          <w:sz w:val="24"/>
          <w:szCs w:val="21"/>
        </w:rPr>
        <w:t>May</w:t>
      </w:r>
      <w:r w:rsidR="000C19A4">
        <w:rPr>
          <w:rFonts w:eastAsia="等线"/>
          <w:sz w:val="24"/>
          <w:szCs w:val="21"/>
        </w:rPr>
        <w:t xml:space="preserve"> </w:t>
      </w:r>
      <w:r w:rsidR="00A255E4">
        <w:rPr>
          <w:rFonts w:eastAsia="等线"/>
          <w:sz w:val="24"/>
          <w:szCs w:val="21"/>
        </w:rPr>
        <w:t>20</w:t>
      </w:r>
      <w:r w:rsidR="00F85139" w:rsidRPr="00946FD0">
        <w:rPr>
          <w:rFonts w:eastAsia="等线"/>
          <w:bCs/>
          <w:sz w:val="24"/>
          <w:szCs w:val="21"/>
          <w:vertAlign w:val="superscript"/>
        </w:rPr>
        <w:t>th</w:t>
      </w:r>
      <w:r w:rsidR="00F85139" w:rsidRPr="00946FD0">
        <w:rPr>
          <w:rFonts w:eastAsia="等线"/>
          <w:sz w:val="24"/>
          <w:szCs w:val="21"/>
        </w:rPr>
        <w:t xml:space="preserve"> – </w:t>
      </w:r>
      <w:r w:rsidR="00A255E4">
        <w:rPr>
          <w:rFonts w:eastAsia="等线"/>
          <w:sz w:val="24"/>
          <w:szCs w:val="21"/>
        </w:rPr>
        <w:t>24</w:t>
      </w:r>
      <w:r w:rsidR="00284190" w:rsidRPr="00284190">
        <w:rPr>
          <w:rFonts w:eastAsia="等线"/>
          <w:sz w:val="24"/>
          <w:szCs w:val="21"/>
          <w:vertAlign w:val="superscript"/>
        </w:rPr>
        <w:t>th</w:t>
      </w:r>
      <w:r w:rsidR="00F85139" w:rsidRPr="00946FD0">
        <w:rPr>
          <w:rFonts w:eastAsia="等线"/>
          <w:sz w:val="24"/>
          <w:szCs w:val="21"/>
        </w:rPr>
        <w:t>, 2024</w:t>
      </w:r>
    </w:p>
    <w:p w14:paraId="5824FFEA" w14:textId="5E602E05" w:rsidR="00F85139" w:rsidRPr="00F85139" w:rsidRDefault="00F85139" w:rsidP="00F85139">
      <w:pPr>
        <w:widowControl w:val="0"/>
        <w:tabs>
          <w:tab w:val="right" w:pos="9639"/>
        </w:tabs>
        <w:spacing w:after="0"/>
        <w:rPr>
          <w:rFonts w:ascii="Arial" w:eastAsia="MS Mincho" w:hAnsi="Arial"/>
          <w:b/>
          <w:bCs/>
          <w:sz w:val="24"/>
          <w:szCs w:val="24"/>
        </w:rPr>
      </w:pPr>
    </w:p>
    <w:p w14:paraId="19660951" w14:textId="2B7403A0"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4</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6AEF3582"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3B47FD" w:rsidRPr="003B47FD">
        <w:rPr>
          <w:rFonts w:ascii="Arial" w:hAnsi="Arial" w:cs="Arial"/>
          <w:b/>
          <w:bCs/>
          <w:sz w:val="24"/>
          <w:szCs w:val="24"/>
          <w:lang w:val="en-US"/>
        </w:rPr>
        <w:t>Discussion on MBS Broadcast Provision in 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C302E73" w14:textId="0D359D39" w:rsidR="00493ED4" w:rsidRDefault="002B5AD1" w:rsidP="00AA1E7D">
      <w:pPr>
        <w:pStyle w:val="1"/>
        <w:adjustRightInd w:val="0"/>
        <w:snapToGrid w:val="0"/>
        <w:spacing w:before="120" w:after="120" w:line="240" w:lineRule="auto"/>
        <w:rPr>
          <w:lang w:eastAsia="ko-KR"/>
        </w:rPr>
      </w:pPr>
      <w:r>
        <w:rPr>
          <w:lang w:eastAsia="ko-KR"/>
        </w:rPr>
        <w:t>1</w:t>
      </w:r>
      <w:r>
        <w:rPr>
          <w:rFonts w:hint="eastAsia"/>
          <w:lang w:eastAsia="ko-KR"/>
        </w:rPr>
        <w:t xml:space="preserve"> </w:t>
      </w:r>
      <w:r>
        <w:t>Introduction</w:t>
      </w:r>
    </w:p>
    <w:p w14:paraId="0ADF0A39" w14:textId="7A021DAA" w:rsidR="00C727AA" w:rsidRPr="00A066A8" w:rsidRDefault="008F05A2" w:rsidP="00832B3E">
      <w:pPr>
        <w:spacing w:after="120" w:line="240" w:lineRule="auto"/>
        <w:jc w:val="both"/>
        <w:rPr>
          <w:lang w:eastAsia="zh-CN"/>
        </w:rPr>
      </w:pPr>
      <w:r w:rsidRPr="008F05A2">
        <w:rPr>
          <w:rStyle w:val="IvDbodytextChar"/>
          <w:rFonts w:ascii="Times New Roman" w:hAnsi="Times New Roman" w:cs="Times New Roman"/>
          <w:sz w:val="20"/>
          <w:szCs w:val="20"/>
          <w:lang w:eastAsia="zh-CN"/>
        </w:rPr>
        <w:t xml:space="preserve">In </w:t>
      </w:r>
      <w:r w:rsidR="00531A3E">
        <w:rPr>
          <w:rStyle w:val="IvDbodytextChar"/>
          <w:rFonts w:ascii="Times New Roman" w:hAnsi="Times New Roman" w:cs="Times New Roman"/>
          <w:sz w:val="20"/>
          <w:szCs w:val="20"/>
          <w:lang w:eastAsia="zh-CN"/>
        </w:rPr>
        <w:t xml:space="preserve">the previous </w:t>
      </w:r>
      <w:r w:rsidRPr="008F05A2">
        <w:rPr>
          <w:rStyle w:val="IvDbodytextChar"/>
          <w:rFonts w:ascii="Times New Roman" w:hAnsi="Times New Roman" w:cs="Times New Roman"/>
          <w:sz w:val="20"/>
          <w:szCs w:val="20"/>
          <w:lang w:eastAsia="zh-CN"/>
        </w:rPr>
        <w:t>RAN</w:t>
      </w:r>
      <w:r w:rsidR="00DC6298">
        <w:rPr>
          <w:rStyle w:val="IvDbodytextChar"/>
          <w:rFonts w:ascii="Times New Roman" w:hAnsi="Times New Roman" w:cs="Times New Roman"/>
          <w:sz w:val="20"/>
          <w:szCs w:val="20"/>
          <w:lang w:eastAsia="zh-CN"/>
        </w:rPr>
        <w:t>2</w:t>
      </w:r>
      <w:r w:rsidRPr="008F05A2">
        <w:rPr>
          <w:rStyle w:val="IvDbodytextChar"/>
          <w:rFonts w:ascii="Times New Roman" w:hAnsi="Times New Roman" w:cs="Times New Roman"/>
          <w:sz w:val="20"/>
          <w:szCs w:val="20"/>
          <w:lang w:eastAsia="zh-CN"/>
        </w:rPr>
        <w:t>#</w:t>
      </w:r>
      <w:r w:rsidR="00DC6298">
        <w:rPr>
          <w:rStyle w:val="IvDbodytextChar"/>
          <w:rFonts w:ascii="Times New Roman" w:hAnsi="Times New Roman" w:cs="Times New Roman"/>
          <w:sz w:val="20"/>
          <w:szCs w:val="20"/>
          <w:lang w:eastAsia="zh-CN"/>
        </w:rPr>
        <w:t>1</w:t>
      </w:r>
      <w:r w:rsidR="00DC6298" w:rsidRPr="00EB1A6F">
        <w:rPr>
          <w:rFonts w:eastAsia="Malgun Gothic"/>
          <w:lang w:val="en-US" w:eastAsia="ko-KR"/>
        </w:rPr>
        <w:t xml:space="preserve">25bis </w:t>
      </w:r>
      <w:r w:rsidRPr="00EB1A6F">
        <w:rPr>
          <w:rFonts w:eastAsia="Malgun Gothic"/>
          <w:lang w:val="en-US" w:eastAsia="ko-KR"/>
        </w:rPr>
        <w:t>meeting,</w:t>
      </w:r>
      <w:r w:rsidRPr="008F05A2">
        <w:rPr>
          <w:rStyle w:val="IvDbodytextChar"/>
          <w:rFonts w:ascii="Times New Roman" w:hAnsi="Times New Roman" w:cs="Times New Roman"/>
          <w:sz w:val="20"/>
          <w:szCs w:val="20"/>
          <w:lang w:eastAsia="zh-CN"/>
        </w:rPr>
        <w:t xml:space="preserve"> </w:t>
      </w:r>
      <w:r w:rsidR="00EB1A6F">
        <w:rPr>
          <w:rStyle w:val="IvDbodytextChar"/>
          <w:rFonts w:ascii="Times New Roman" w:hAnsi="Times New Roman" w:cs="Times New Roman"/>
          <w:sz w:val="20"/>
          <w:szCs w:val="20"/>
          <w:lang w:eastAsia="zh-CN"/>
        </w:rPr>
        <w:t xml:space="preserve">the initial discussion on broadcast service provision within </w:t>
      </w:r>
      <w:r w:rsidR="000203F9">
        <w:rPr>
          <w:rStyle w:val="IvDbodytextChar"/>
          <w:rFonts w:ascii="Times New Roman" w:hAnsi="Times New Roman" w:cs="Times New Roman"/>
          <w:sz w:val="20"/>
          <w:szCs w:val="20"/>
          <w:lang w:eastAsia="zh-CN"/>
        </w:rPr>
        <w:t>the indicated</w:t>
      </w:r>
      <w:r w:rsidR="00EB1A6F">
        <w:rPr>
          <w:rStyle w:val="IvDbodytextChar"/>
          <w:rFonts w:ascii="Times New Roman" w:hAnsi="Times New Roman" w:cs="Times New Roman"/>
          <w:sz w:val="20"/>
          <w:szCs w:val="20"/>
          <w:lang w:eastAsia="zh-CN"/>
        </w:rPr>
        <w:t xml:space="preserve"> service area was initiated. </w:t>
      </w:r>
      <w:r w:rsidR="00C43260">
        <w:rPr>
          <w:lang w:eastAsia="zh-CN"/>
        </w:rPr>
        <w:t>T</w:t>
      </w:r>
      <w:r w:rsidRPr="008F05A2">
        <w:rPr>
          <w:lang w:eastAsia="zh-CN"/>
        </w:rPr>
        <w:t>he</w:t>
      </w:r>
      <w:r w:rsidR="00BC37C7">
        <w:rPr>
          <w:lang w:eastAsia="zh-CN"/>
        </w:rPr>
        <w:t xml:space="preserve"> achieved agreements are listed below for reference</w:t>
      </w:r>
      <w:r w:rsidR="001E7BBD">
        <w:rPr>
          <w:lang w:eastAsia="zh-CN"/>
        </w:rPr>
        <w:t xml:space="preserve"> [1]</w:t>
      </w:r>
      <w:r w:rsidRPr="008F05A2">
        <w:rPr>
          <w:lang w:eastAsia="zh-CN"/>
        </w:rPr>
        <w:t>:</w:t>
      </w:r>
    </w:p>
    <w:p w14:paraId="2997E368" w14:textId="77777777" w:rsidR="00C727AA" w:rsidRPr="00A066A8" w:rsidRDefault="00C727AA" w:rsidP="00832B3E">
      <w:pPr>
        <w:pStyle w:val="Doc-text2"/>
        <w:pBdr>
          <w:top w:val="single" w:sz="4" w:space="1" w:color="auto"/>
          <w:left w:val="single" w:sz="4" w:space="4" w:color="auto"/>
          <w:bottom w:val="single" w:sz="4" w:space="1" w:color="auto"/>
          <w:right w:val="single" w:sz="4" w:space="4" w:color="auto"/>
        </w:pBdr>
        <w:spacing w:line="240" w:lineRule="auto"/>
      </w:pPr>
      <w:r w:rsidRPr="00C727AA">
        <w:rPr>
          <w:highlight w:val="green"/>
        </w:rPr>
        <w:t>Agreements:</w:t>
      </w:r>
    </w:p>
    <w:p w14:paraId="42FBD72F" w14:textId="77777777" w:rsidR="00C727AA" w:rsidRPr="00A066A8" w:rsidRDefault="00C727AA" w:rsidP="00C727AA">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pPr>
      <w:r w:rsidRPr="00A066A8">
        <w:t>For MBS broadcast service we don’t restrict the work to any satellite constellation type</w:t>
      </w:r>
    </w:p>
    <w:p w14:paraId="527B0E13" w14:textId="77777777" w:rsidR="00C727AA" w:rsidRPr="00A066A8" w:rsidRDefault="00C727AA" w:rsidP="00C727AA">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pPr>
      <w:r w:rsidRPr="00A066A8">
        <w:t>We prioritize working on a solution for MBS broadcast but we don’t preclude other broadcast services, namely ETWS</w:t>
      </w:r>
    </w:p>
    <w:p w14:paraId="55D7CD3C" w14:textId="77777777" w:rsidR="00C727AA" w:rsidRPr="00A066A8" w:rsidRDefault="00C727AA" w:rsidP="00C727AA">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lang w:val="sv-SE"/>
        </w:rPr>
      </w:pPr>
      <w:r w:rsidRPr="00A066A8">
        <w:rPr>
          <w:lang w:val="sv-SE"/>
        </w:rPr>
        <w:t>We will cover at least the case where the indicated intended service area covers a portion of a NTN cell</w:t>
      </w:r>
    </w:p>
    <w:p w14:paraId="52E96AEF" w14:textId="77777777" w:rsidR="00C727AA" w:rsidRPr="00A066A8" w:rsidRDefault="00C727AA" w:rsidP="00C727AA">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lang w:val="sv-SE"/>
        </w:rPr>
      </w:pPr>
      <w:r w:rsidRPr="00A066A8">
        <w:rPr>
          <w:lang w:val="sv-SE"/>
        </w:rPr>
        <w:t>The intended service area can cover the area of more than one NTN cells (or portions thereof)</w:t>
      </w:r>
    </w:p>
    <w:p w14:paraId="5FB8417E" w14:textId="77777777" w:rsidR="00C727AA" w:rsidRPr="00A066A8" w:rsidRDefault="00C727AA" w:rsidP="00C727AA">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lang w:val="sv-SE"/>
        </w:rPr>
      </w:pPr>
      <w:r w:rsidRPr="00A066A8">
        <w:rPr>
          <w:lang w:val="sv-SE"/>
        </w:rPr>
        <w:t>Can discuss next time whether the broadcast transmission can be limited to the intended service area only (i.e. no transmission happens outside of the intended serive area)</w:t>
      </w:r>
    </w:p>
    <w:p w14:paraId="3AB5637A" w14:textId="77777777" w:rsidR="00C727AA" w:rsidRPr="00A066A8" w:rsidRDefault="00C727AA" w:rsidP="00C727AA">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pPr>
      <w:r w:rsidRPr="00A066A8">
        <w:t>At least the following geographical area formats to model service area can be further considered (the signalling of other information than the geographical information can be considered):</w:t>
      </w:r>
    </w:p>
    <w:p w14:paraId="5BB61DF4" w14:textId="77777777" w:rsidR="00C727AA" w:rsidRPr="00A066A8" w:rsidRDefault="00C727AA" w:rsidP="00C727AA">
      <w:pPr>
        <w:pStyle w:val="Doc-text2"/>
        <w:pBdr>
          <w:top w:val="single" w:sz="4" w:space="1" w:color="auto"/>
          <w:left w:val="single" w:sz="4" w:space="4" w:color="auto"/>
          <w:bottom w:val="single" w:sz="4" w:space="1" w:color="auto"/>
          <w:right w:val="single" w:sz="4" w:space="4" w:color="auto"/>
        </w:pBdr>
        <w:spacing w:after="0"/>
        <w:ind w:left="1259" w:firstLine="0"/>
      </w:pPr>
      <w:r w:rsidRPr="00A066A8">
        <w:tab/>
        <w:t>- Circles (like for TN coverage)</w:t>
      </w:r>
    </w:p>
    <w:p w14:paraId="74A80349" w14:textId="77777777" w:rsidR="00C727AA" w:rsidRPr="00A066A8" w:rsidRDefault="00C727AA" w:rsidP="00C727AA">
      <w:pPr>
        <w:pStyle w:val="Doc-text2"/>
        <w:pBdr>
          <w:top w:val="single" w:sz="4" w:space="1" w:color="auto"/>
          <w:left w:val="single" w:sz="4" w:space="4" w:color="auto"/>
          <w:bottom w:val="single" w:sz="4" w:space="1" w:color="auto"/>
          <w:right w:val="single" w:sz="4" w:space="4" w:color="auto"/>
        </w:pBdr>
      </w:pPr>
      <w:r w:rsidRPr="00A066A8">
        <w:tab/>
        <w:t>- Geographical area information, e.g. via polygons, to better approximate the intended shape of service area</w:t>
      </w:r>
    </w:p>
    <w:p w14:paraId="68237868" w14:textId="47F4E916" w:rsidR="002B5DF0" w:rsidRPr="00317FEF" w:rsidRDefault="002B5DF0" w:rsidP="00E0203C">
      <w:pPr>
        <w:adjustRightInd w:val="0"/>
        <w:snapToGrid w:val="0"/>
        <w:spacing w:before="120" w:after="120" w:line="240" w:lineRule="auto"/>
        <w:jc w:val="both"/>
        <w:rPr>
          <w:rStyle w:val="IvDbodytextChar"/>
          <w:rFonts w:ascii="Times New Roman" w:hAnsi="Times New Roman" w:cs="Times New Roman"/>
          <w:sz w:val="20"/>
          <w:szCs w:val="20"/>
          <w:lang w:eastAsia="zh-CN"/>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CA2FD4">
        <w:rPr>
          <w:rStyle w:val="IvDbodytextChar"/>
          <w:rFonts w:ascii="Times New Roman" w:hAnsi="Times New Roman" w:cs="Times New Roman"/>
          <w:sz w:val="20"/>
          <w:szCs w:val="20"/>
          <w:lang w:eastAsia="zh-CN"/>
        </w:rPr>
        <w:t>would like to</w:t>
      </w:r>
      <w:r w:rsidR="008B1563" w:rsidRPr="008B1563">
        <w:rPr>
          <w:rStyle w:val="IvDbodytextChar"/>
          <w:rFonts w:ascii="Times New Roman" w:hAnsi="Times New Roman" w:cs="Times New Roman"/>
          <w:sz w:val="20"/>
          <w:szCs w:val="20"/>
          <w:lang w:eastAsia="zh-CN"/>
        </w:rPr>
        <w:t xml:space="preserve"> furthe</w:t>
      </w:r>
      <w:r w:rsidR="008B1563">
        <w:rPr>
          <w:rStyle w:val="IvDbodytextChar"/>
          <w:rFonts w:ascii="Times New Roman" w:hAnsi="Times New Roman" w:cs="Times New Roman"/>
          <w:sz w:val="20"/>
          <w:szCs w:val="20"/>
          <w:lang w:eastAsia="zh-CN"/>
        </w:rPr>
        <w:t>r</w:t>
      </w:r>
      <w:r w:rsidR="008B1563" w:rsidRPr="008B1563">
        <w:rPr>
          <w:rStyle w:val="IvDbodytextChar"/>
          <w:rFonts w:ascii="Times New Roman" w:hAnsi="Times New Roman" w:cs="Times New Roman"/>
          <w:sz w:val="20"/>
          <w:szCs w:val="20"/>
          <w:lang w:eastAsia="zh-CN"/>
        </w:rPr>
        <w:t xml:space="preserve"> </w:t>
      </w:r>
      <w:r w:rsidR="008B1563">
        <w:rPr>
          <w:rStyle w:val="IvDbodytextChar"/>
          <w:rFonts w:ascii="Times New Roman" w:hAnsi="Times New Roman" w:cs="Times New Roman"/>
          <w:sz w:val="20"/>
          <w:szCs w:val="20"/>
          <w:lang w:eastAsia="zh-CN"/>
        </w:rPr>
        <w:t>discuss</w:t>
      </w:r>
      <w:r w:rsidR="00317FEF">
        <w:rPr>
          <w:rStyle w:val="IvDbodytextChar"/>
          <w:rFonts w:ascii="Times New Roman" w:hAnsi="Times New Roman" w:cs="Times New Roman"/>
          <w:sz w:val="20"/>
          <w:szCs w:val="20"/>
          <w:lang w:eastAsia="zh-CN"/>
        </w:rPr>
        <w:t xml:space="preserve"> our understanding </w:t>
      </w:r>
      <w:r w:rsidR="00711D05">
        <w:rPr>
          <w:rStyle w:val="IvDbodytextChar"/>
          <w:rFonts w:ascii="Times New Roman" w:hAnsi="Times New Roman" w:cs="Times New Roman"/>
          <w:sz w:val="20"/>
          <w:szCs w:val="20"/>
          <w:lang w:eastAsia="zh-CN"/>
        </w:rPr>
        <w:t>of</w:t>
      </w:r>
      <w:r w:rsidR="00317FEF">
        <w:rPr>
          <w:rStyle w:val="IvDbodytextChar"/>
          <w:rFonts w:ascii="Times New Roman" w:hAnsi="Times New Roman" w:cs="Times New Roman"/>
          <w:sz w:val="20"/>
          <w:szCs w:val="20"/>
          <w:lang w:eastAsia="zh-CN"/>
        </w:rPr>
        <w:t xml:space="preserve"> </w:t>
      </w:r>
      <w:r w:rsidR="00C46485">
        <w:rPr>
          <w:rStyle w:val="IvDbodytextChar"/>
          <w:rFonts w:ascii="Times New Roman" w:hAnsi="Times New Roman" w:cs="Times New Roman"/>
          <w:sz w:val="20"/>
          <w:szCs w:val="20"/>
          <w:lang w:eastAsia="zh-CN"/>
        </w:rPr>
        <w:t xml:space="preserve">the </w:t>
      </w:r>
      <w:r w:rsidR="003C2140">
        <w:rPr>
          <w:rStyle w:val="IvDbodytextChar"/>
          <w:rFonts w:ascii="Times New Roman" w:hAnsi="Times New Roman" w:cs="Times New Roman"/>
          <w:sz w:val="20"/>
          <w:szCs w:val="20"/>
          <w:lang w:eastAsia="zh-CN"/>
        </w:rPr>
        <w:t>scenario</w:t>
      </w:r>
      <w:r w:rsidR="00DF08E9">
        <w:rPr>
          <w:rStyle w:val="IvDbodytextChar"/>
          <w:rFonts w:ascii="Times New Roman" w:hAnsi="Times New Roman" w:cs="Times New Roman"/>
          <w:sz w:val="20"/>
          <w:szCs w:val="20"/>
          <w:lang w:eastAsia="zh-CN"/>
        </w:rPr>
        <w:t xml:space="preserve"> and RAN2 impacts </w:t>
      </w:r>
      <w:r w:rsidRPr="00317FEF">
        <w:rPr>
          <w:rStyle w:val="IvDbodytextChar"/>
          <w:rFonts w:ascii="Times New Roman" w:hAnsi="Times New Roman" w:cs="Times New Roman"/>
          <w:sz w:val="20"/>
          <w:szCs w:val="20"/>
          <w:lang w:eastAsia="zh-CN"/>
        </w:rPr>
        <w:t>of</w:t>
      </w:r>
      <w:r w:rsidR="004A6A2B">
        <w:rPr>
          <w:rStyle w:val="IvDbodytextChar"/>
          <w:rFonts w:ascii="Times New Roman" w:hAnsi="Times New Roman" w:cs="Times New Roman"/>
          <w:sz w:val="20"/>
          <w:szCs w:val="20"/>
          <w:lang w:eastAsia="zh-CN"/>
        </w:rPr>
        <w:t xml:space="preserve"> </w:t>
      </w:r>
      <w:r w:rsidR="004A6A2B" w:rsidRPr="00EA47E6">
        <w:rPr>
          <w:rStyle w:val="IvDbodytextChar"/>
          <w:rFonts w:ascii="Times New Roman" w:hAnsi="Times New Roman" w:cs="Times New Roman"/>
          <w:sz w:val="20"/>
          <w:szCs w:val="20"/>
          <w:lang w:eastAsia="zh-CN"/>
        </w:rPr>
        <w:t xml:space="preserve">MBS </w:t>
      </w:r>
      <w:r w:rsidR="00C46485">
        <w:rPr>
          <w:rStyle w:val="IvDbodytextChar"/>
          <w:rFonts w:ascii="Times New Roman" w:hAnsi="Times New Roman" w:cs="Times New Roman"/>
          <w:sz w:val="20"/>
          <w:szCs w:val="20"/>
          <w:lang w:eastAsia="zh-CN"/>
        </w:rPr>
        <w:t>b</w:t>
      </w:r>
      <w:r w:rsidR="004A6A2B" w:rsidRPr="00EA47E6">
        <w:rPr>
          <w:rStyle w:val="IvDbodytextChar"/>
          <w:rFonts w:ascii="Times New Roman" w:hAnsi="Times New Roman" w:cs="Times New Roman"/>
          <w:sz w:val="20"/>
          <w:szCs w:val="20"/>
          <w:lang w:eastAsia="zh-CN"/>
        </w:rPr>
        <w:t xml:space="preserve">roadcast </w:t>
      </w:r>
      <w:r w:rsidR="00C46485">
        <w:rPr>
          <w:rStyle w:val="IvDbodytextChar"/>
          <w:rFonts w:ascii="Times New Roman" w:hAnsi="Times New Roman" w:cs="Times New Roman"/>
          <w:sz w:val="20"/>
          <w:szCs w:val="20"/>
          <w:lang w:eastAsia="zh-CN"/>
        </w:rPr>
        <w:t>p</w:t>
      </w:r>
      <w:r w:rsidR="004A6A2B" w:rsidRPr="00EA47E6">
        <w:rPr>
          <w:rStyle w:val="IvDbodytextChar"/>
          <w:rFonts w:ascii="Times New Roman" w:hAnsi="Times New Roman" w:cs="Times New Roman"/>
          <w:sz w:val="20"/>
          <w:szCs w:val="20"/>
          <w:lang w:eastAsia="zh-CN"/>
        </w:rPr>
        <w:t>rovision in NTN</w:t>
      </w:r>
      <w:r w:rsidRPr="00317FEF">
        <w:rPr>
          <w:rStyle w:val="IvDbodytextChar"/>
          <w:rFonts w:ascii="Times New Roman" w:hAnsi="Times New Roman" w:cs="Times New Roman"/>
          <w:sz w:val="20"/>
          <w:szCs w:val="20"/>
          <w:lang w:eastAsia="zh-CN"/>
        </w:rPr>
        <w:t>.</w:t>
      </w:r>
    </w:p>
    <w:p w14:paraId="1160C9EF" w14:textId="182799CB" w:rsidR="00493ED4" w:rsidRDefault="003E34F9" w:rsidP="00E0203C">
      <w:pPr>
        <w:pStyle w:val="1"/>
        <w:adjustRightInd w:val="0"/>
        <w:snapToGrid w:val="0"/>
        <w:spacing w:before="120" w:after="120" w:line="240" w:lineRule="auto"/>
      </w:pPr>
      <w:r>
        <w:t>2</w:t>
      </w:r>
      <w:r w:rsidR="002B5AD1">
        <w:t xml:space="preserve"> Discussion</w:t>
      </w:r>
    </w:p>
    <w:p w14:paraId="658ACAE1" w14:textId="38A0219A" w:rsidR="003C2140" w:rsidRDefault="003C2140" w:rsidP="00E0203C">
      <w:pPr>
        <w:pStyle w:val="2"/>
        <w:numPr>
          <w:ilvl w:val="1"/>
          <w:numId w:val="0"/>
        </w:numPr>
        <w:tabs>
          <w:tab w:val="num" w:pos="576"/>
        </w:tabs>
        <w:spacing w:before="120" w:after="120" w:line="240" w:lineRule="auto"/>
        <w:ind w:left="578" w:hanging="578"/>
        <w:rPr>
          <w:sz w:val="28"/>
        </w:rPr>
      </w:pPr>
      <w:r w:rsidRPr="009A2075">
        <w:rPr>
          <w:sz w:val="28"/>
        </w:rPr>
        <w:t>2.</w:t>
      </w:r>
      <w:r w:rsidR="002F76A0">
        <w:rPr>
          <w:sz w:val="28"/>
        </w:rPr>
        <w:t>1</w:t>
      </w:r>
      <w:r w:rsidRPr="009A2075">
        <w:rPr>
          <w:sz w:val="28"/>
        </w:rPr>
        <w:tab/>
      </w:r>
      <w:r w:rsidR="00FF6902">
        <w:rPr>
          <w:sz w:val="28"/>
        </w:rPr>
        <w:t>S</w:t>
      </w:r>
      <w:r w:rsidRPr="003C2140">
        <w:rPr>
          <w:sz w:val="28"/>
        </w:rPr>
        <w:t>cenario</w:t>
      </w:r>
      <w:r>
        <w:rPr>
          <w:sz w:val="28"/>
        </w:rPr>
        <w:t xml:space="preserve"> consideration</w:t>
      </w:r>
    </w:p>
    <w:p w14:paraId="58921201" w14:textId="3C07D8BB" w:rsidR="002F76A0" w:rsidRDefault="001E7BBD" w:rsidP="00125D2D">
      <w:pPr>
        <w:spacing w:after="120" w:line="240" w:lineRule="auto"/>
        <w:jc w:val="both"/>
        <w:rPr>
          <w:rFonts w:eastAsia="宋体"/>
          <w:lang w:eastAsia="zh-CN"/>
        </w:rPr>
      </w:pPr>
      <w:r>
        <w:rPr>
          <w:rFonts w:eastAsia="宋体" w:hint="eastAsia"/>
          <w:lang w:eastAsia="zh-CN"/>
        </w:rPr>
        <w:t>B</w:t>
      </w:r>
      <w:r>
        <w:rPr>
          <w:rFonts w:eastAsia="宋体"/>
          <w:lang w:eastAsia="zh-CN"/>
        </w:rPr>
        <w:t>ased on the achieved agreement</w:t>
      </w:r>
      <w:r w:rsidR="000675A5">
        <w:rPr>
          <w:rFonts w:eastAsia="宋体"/>
          <w:lang w:eastAsia="zh-CN"/>
        </w:rPr>
        <w:t>s</w:t>
      </w:r>
      <w:r>
        <w:rPr>
          <w:rFonts w:eastAsia="宋体"/>
          <w:lang w:eastAsia="zh-CN"/>
        </w:rPr>
        <w:t>,</w:t>
      </w:r>
      <w:r w:rsidR="00DC2D8B">
        <w:rPr>
          <w:rFonts w:eastAsia="宋体"/>
          <w:lang w:eastAsia="zh-CN"/>
        </w:rPr>
        <w:t xml:space="preserve"> we assume the following cases depicted in Figure 1 are </w:t>
      </w:r>
      <w:r w:rsidR="006E38FD">
        <w:rPr>
          <w:rFonts w:eastAsia="宋体"/>
          <w:lang w:eastAsia="zh-CN"/>
        </w:rPr>
        <w:t xml:space="preserve">already </w:t>
      </w:r>
      <w:r w:rsidR="00DC2D8B">
        <w:rPr>
          <w:rFonts w:eastAsia="宋体"/>
          <w:lang w:eastAsia="zh-CN"/>
        </w:rPr>
        <w:t xml:space="preserve">considered for </w:t>
      </w:r>
      <w:r w:rsidR="00DC2D8B" w:rsidRPr="00A066A8">
        <w:t>MBS broadcast</w:t>
      </w:r>
      <w:r w:rsidR="00DC2D8B">
        <w:t xml:space="preserve"> provision in an intended service area</w:t>
      </w:r>
      <w:r w:rsidR="00B25ECE">
        <w:t xml:space="preserve">, </w:t>
      </w:r>
      <w:r w:rsidR="00543566">
        <w:t>where the indicated area is partially overlapped with</w:t>
      </w:r>
      <w:r w:rsidR="00121316">
        <w:t xml:space="preserve"> at least one</w:t>
      </w:r>
      <w:r w:rsidR="00543566">
        <w:t xml:space="preserve"> NTN cell area or </w:t>
      </w:r>
      <w:r w:rsidR="00E7153C">
        <w:t>one</w:t>
      </w:r>
      <w:r w:rsidR="00130526">
        <w:t xml:space="preserve"> </w:t>
      </w:r>
      <w:r w:rsidR="00543566">
        <w:t xml:space="preserve">satellite beam </w:t>
      </w:r>
      <w:r w:rsidR="001C7F4F">
        <w:t>coverage</w:t>
      </w:r>
      <w:r w:rsidR="0032597E">
        <w:t>.</w:t>
      </w:r>
    </w:p>
    <w:p w14:paraId="307F33C2" w14:textId="6E6F7E64" w:rsidR="002F76A0" w:rsidRDefault="003A6ACD" w:rsidP="003A6ACD">
      <w:pPr>
        <w:spacing w:after="0"/>
      </w:pPr>
      <w:r>
        <w:object w:dxaOrig="21945" w:dyaOrig="6067" w14:anchorId="59334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3pt" o:ole="">
            <v:imagedata r:id="rId13" o:title=""/>
          </v:shape>
          <o:OLEObject Type="Embed" ProgID="Visio.Drawing.15" ShapeID="_x0000_i1025" DrawAspect="Content" ObjectID="_1776867811" r:id="rId14"/>
        </w:object>
      </w:r>
    </w:p>
    <w:p w14:paraId="32DEFCBA" w14:textId="77777777" w:rsidR="00124392" w:rsidRDefault="00457350" w:rsidP="000C0444">
      <w:pPr>
        <w:spacing w:after="120" w:line="240" w:lineRule="auto"/>
        <w:jc w:val="center"/>
      </w:pPr>
      <w:r>
        <w:rPr>
          <w:rFonts w:eastAsia="宋体" w:hint="eastAsia"/>
          <w:lang w:eastAsia="zh-CN"/>
        </w:rPr>
        <w:t>F</w:t>
      </w:r>
      <w:r>
        <w:rPr>
          <w:rFonts w:eastAsia="宋体"/>
          <w:lang w:eastAsia="zh-CN"/>
        </w:rPr>
        <w:t>igure 1:</w:t>
      </w:r>
      <w:r w:rsidR="00955D8B">
        <w:rPr>
          <w:rFonts w:eastAsia="宋体"/>
          <w:lang w:eastAsia="zh-CN"/>
        </w:rPr>
        <w:t xml:space="preserve"> </w:t>
      </w:r>
      <w:r w:rsidR="00955D8B" w:rsidRPr="00A066A8">
        <w:t>MBS broadcast</w:t>
      </w:r>
      <w:r w:rsidR="00955D8B">
        <w:t xml:space="preserve"> provision in an intended service area</w:t>
      </w:r>
    </w:p>
    <w:p w14:paraId="0DCF27DF" w14:textId="4BCAC431" w:rsidR="002F76A0" w:rsidRDefault="00C63FD6" w:rsidP="000C0444">
      <w:pPr>
        <w:spacing w:after="120" w:line="240" w:lineRule="auto"/>
        <w:jc w:val="both"/>
        <w:rPr>
          <w:rFonts w:eastAsia="宋体"/>
          <w:lang w:eastAsia="zh-CN"/>
        </w:rPr>
      </w:pPr>
      <w:r>
        <w:rPr>
          <w:rFonts w:eastAsia="宋体" w:hint="eastAsia"/>
          <w:lang w:eastAsia="zh-CN"/>
        </w:rPr>
        <w:t>T</w:t>
      </w:r>
      <w:r>
        <w:rPr>
          <w:rFonts w:eastAsia="宋体"/>
          <w:lang w:eastAsia="zh-CN"/>
        </w:rPr>
        <w:t xml:space="preserve">hen we can </w:t>
      </w:r>
      <w:r w:rsidR="001A1950">
        <w:rPr>
          <w:rFonts w:eastAsia="宋体"/>
          <w:lang w:eastAsia="zh-CN"/>
        </w:rPr>
        <w:t xml:space="preserve">further </w:t>
      </w:r>
      <w:r w:rsidRPr="00C63FD6">
        <w:rPr>
          <w:rFonts w:eastAsia="宋体"/>
          <w:lang w:eastAsia="zh-CN"/>
        </w:rPr>
        <w:t>discuss whether the broadcast transmission can be limited to the intended service area only (i.e. no transmission happens outside of the intended ser</w:t>
      </w:r>
      <w:r w:rsidR="000C0444">
        <w:rPr>
          <w:rFonts w:eastAsia="宋体"/>
          <w:lang w:eastAsia="zh-CN"/>
        </w:rPr>
        <w:t>v</w:t>
      </w:r>
      <w:r w:rsidRPr="00C63FD6">
        <w:rPr>
          <w:rFonts w:eastAsia="宋体"/>
          <w:lang w:eastAsia="zh-CN"/>
        </w:rPr>
        <w:t>i</w:t>
      </w:r>
      <w:r w:rsidR="000C0444">
        <w:rPr>
          <w:rFonts w:eastAsia="宋体"/>
          <w:lang w:eastAsia="zh-CN"/>
        </w:rPr>
        <w:t>c</w:t>
      </w:r>
      <w:r w:rsidRPr="00C63FD6">
        <w:rPr>
          <w:rFonts w:eastAsia="宋体"/>
          <w:lang w:eastAsia="zh-CN"/>
        </w:rPr>
        <w:t>e area)</w:t>
      </w:r>
      <w:r w:rsidR="00300194">
        <w:rPr>
          <w:rFonts w:eastAsia="宋体"/>
          <w:lang w:eastAsia="zh-CN"/>
        </w:rPr>
        <w:t xml:space="preserve">, as shown in Figure 2. </w:t>
      </w:r>
    </w:p>
    <w:p w14:paraId="2AD11552" w14:textId="3A467CE0" w:rsidR="00C63FD6" w:rsidRDefault="00C63FD6" w:rsidP="003D4531">
      <w:pPr>
        <w:spacing w:after="0"/>
        <w:jc w:val="center"/>
      </w:pPr>
      <w:r>
        <w:object w:dxaOrig="11535" w:dyaOrig="11086" w14:anchorId="398F76AC">
          <v:shape id="_x0000_i1026" type="#_x0000_t75" style="width:216.5pt;height:207.5pt" o:ole="">
            <v:imagedata r:id="rId15" o:title=""/>
          </v:shape>
          <o:OLEObject Type="Embed" ProgID="Visio.Drawing.15" ShapeID="_x0000_i1026" DrawAspect="Content" ObjectID="_1776867812" r:id="rId16"/>
        </w:object>
      </w:r>
    </w:p>
    <w:p w14:paraId="29FCF597" w14:textId="22AE39BF" w:rsidR="00B26729" w:rsidRDefault="00B26729" w:rsidP="00B26729">
      <w:pPr>
        <w:spacing w:after="120" w:line="240" w:lineRule="auto"/>
        <w:jc w:val="center"/>
      </w:pPr>
      <w:r>
        <w:rPr>
          <w:rFonts w:eastAsia="宋体" w:hint="eastAsia"/>
          <w:lang w:eastAsia="zh-CN"/>
        </w:rPr>
        <w:t>F</w:t>
      </w:r>
      <w:r>
        <w:rPr>
          <w:rFonts w:eastAsia="宋体"/>
          <w:lang w:eastAsia="zh-CN"/>
        </w:rPr>
        <w:t xml:space="preserve">igure </w:t>
      </w:r>
      <w:r w:rsidR="00125D2D">
        <w:rPr>
          <w:rFonts w:eastAsia="宋体"/>
          <w:lang w:eastAsia="zh-CN"/>
        </w:rPr>
        <w:t>2</w:t>
      </w:r>
      <w:r>
        <w:rPr>
          <w:rFonts w:eastAsia="宋体"/>
          <w:lang w:eastAsia="zh-CN"/>
        </w:rPr>
        <w:t xml:space="preserve">: </w:t>
      </w:r>
      <w:r w:rsidRPr="00A066A8">
        <w:t>MBS broadcast</w:t>
      </w:r>
      <w:r>
        <w:t xml:space="preserve"> provision </w:t>
      </w:r>
      <w:r w:rsidR="00DB2933">
        <w:t>via a given satellite beam</w:t>
      </w:r>
    </w:p>
    <w:p w14:paraId="5C9452AA" w14:textId="5337C105" w:rsidR="00556D0C" w:rsidRDefault="00125D2D" w:rsidP="00283DE7">
      <w:pPr>
        <w:spacing w:after="120" w:line="240" w:lineRule="auto"/>
        <w:jc w:val="both"/>
        <w:rPr>
          <w:rFonts w:eastAsia="宋体"/>
          <w:lang w:eastAsia="zh-CN"/>
        </w:rPr>
      </w:pPr>
      <w:r>
        <w:rPr>
          <w:rFonts w:eastAsia="宋体" w:hint="eastAsia"/>
          <w:lang w:eastAsia="zh-CN"/>
        </w:rPr>
        <w:t>I</w:t>
      </w:r>
      <w:r>
        <w:rPr>
          <w:rFonts w:eastAsia="宋体"/>
          <w:lang w:eastAsia="zh-CN"/>
        </w:rPr>
        <w:t xml:space="preserve">n our understanding, if the intended service area is precisely the same as a given satellite beam coverage, then it seems feasible and practical to provide the broadcast content via a given satellite beam. In such case, as long as the UE is not located within that satellite beam coverage, it will not be able to receive the corresponding broadcast content as the satellite Tx signal is not available outside the satellite beam coverage. </w:t>
      </w:r>
      <w:r w:rsidR="00DC6C4A">
        <w:rPr>
          <w:rFonts w:eastAsia="宋体"/>
          <w:lang w:eastAsia="zh-CN"/>
        </w:rPr>
        <w:t>We understand that the case is not usual and it hardly exists.</w:t>
      </w:r>
      <w:r w:rsidR="00E85013">
        <w:rPr>
          <w:rFonts w:eastAsia="宋体"/>
          <w:lang w:eastAsia="zh-CN"/>
        </w:rPr>
        <w:t xml:space="preserve"> </w:t>
      </w:r>
      <w:r w:rsidR="00606199">
        <w:rPr>
          <w:rFonts w:eastAsia="宋体"/>
          <w:lang w:eastAsia="zh-CN"/>
        </w:rPr>
        <w:t>However</w:t>
      </w:r>
      <w:r w:rsidR="00E85013">
        <w:rPr>
          <w:rFonts w:eastAsia="宋体"/>
          <w:lang w:eastAsia="zh-CN"/>
        </w:rPr>
        <w:t xml:space="preserve"> we fail to see the motivation to exclude this at this early discussion stage. We think the solution defined for the case can be applied to this as well (i.e. </w:t>
      </w:r>
      <w:r w:rsidR="00053028">
        <w:rPr>
          <w:rFonts w:eastAsia="宋体"/>
          <w:lang w:eastAsia="zh-CN"/>
        </w:rPr>
        <w:t xml:space="preserve">NW </w:t>
      </w:r>
      <w:r w:rsidR="00E85013">
        <w:rPr>
          <w:rFonts w:eastAsia="宋体"/>
          <w:lang w:eastAsia="zh-CN"/>
        </w:rPr>
        <w:t>indicat</w:t>
      </w:r>
      <w:r w:rsidR="00053028">
        <w:rPr>
          <w:rFonts w:eastAsia="宋体"/>
          <w:lang w:eastAsia="zh-CN"/>
        </w:rPr>
        <w:t>es</w:t>
      </w:r>
      <w:r w:rsidR="0074745B">
        <w:rPr>
          <w:rFonts w:eastAsia="宋体"/>
          <w:lang w:eastAsia="zh-CN"/>
        </w:rPr>
        <w:t xml:space="preserve"> </w:t>
      </w:r>
      <w:r w:rsidR="00E85013">
        <w:rPr>
          <w:rFonts w:eastAsia="宋体"/>
          <w:lang w:eastAsia="zh-CN"/>
        </w:rPr>
        <w:t xml:space="preserve">the </w:t>
      </w:r>
      <w:r w:rsidR="00E85013" w:rsidRPr="00A066A8">
        <w:t>geographical</w:t>
      </w:r>
      <w:r w:rsidR="00E85013">
        <w:t xml:space="preserve"> service</w:t>
      </w:r>
      <w:r w:rsidR="00E85013" w:rsidRPr="00A066A8">
        <w:t xml:space="preserve"> area</w:t>
      </w:r>
      <w:r w:rsidR="00E85013">
        <w:t xml:space="preserve"> information and UE only acquir</w:t>
      </w:r>
      <w:r w:rsidR="00550C6C">
        <w:t>es</w:t>
      </w:r>
      <w:r w:rsidR="00E85013">
        <w:t xml:space="preserve"> the broadcast service when it is in the area</w:t>
      </w:r>
      <w:r w:rsidR="00E85013">
        <w:rPr>
          <w:rFonts w:eastAsia="宋体"/>
          <w:lang w:eastAsia="zh-CN"/>
        </w:rPr>
        <w:t>)</w:t>
      </w:r>
      <w:r w:rsidR="00D07BC1">
        <w:rPr>
          <w:rFonts w:eastAsia="宋体"/>
          <w:lang w:eastAsia="zh-CN"/>
        </w:rPr>
        <w:t>. Therefore, we propose,</w:t>
      </w:r>
    </w:p>
    <w:p w14:paraId="0B03EA00" w14:textId="1CF4C2CC" w:rsidR="006B1EA8" w:rsidRPr="00841A52" w:rsidRDefault="006B1EA8" w:rsidP="00283DE7">
      <w:pPr>
        <w:spacing w:after="120" w:line="240" w:lineRule="auto"/>
        <w:jc w:val="both"/>
        <w:rPr>
          <w:rFonts w:eastAsia="宋体"/>
          <w:b/>
          <w:lang w:eastAsia="zh-CN"/>
        </w:rPr>
      </w:pPr>
      <w:r w:rsidRPr="00841A52">
        <w:rPr>
          <w:rFonts w:eastAsia="宋体" w:hint="eastAsia"/>
          <w:b/>
          <w:lang w:eastAsia="zh-CN"/>
        </w:rPr>
        <w:t>O</w:t>
      </w:r>
      <w:r w:rsidRPr="00841A52">
        <w:rPr>
          <w:rFonts w:eastAsia="宋体"/>
          <w:b/>
          <w:lang w:eastAsia="zh-CN"/>
        </w:rPr>
        <w:t xml:space="preserve">bservation 1: </w:t>
      </w:r>
      <w:r w:rsidR="00B2336B">
        <w:rPr>
          <w:rFonts w:eastAsia="宋体"/>
          <w:b/>
          <w:lang w:eastAsia="zh-CN"/>
        </w:rPr>
        <w:t>There</w:t>
      </w:r>
      <w:r w:rsidRPr="00841A52">
        <w:rPr>
          <w:rFonts w:eastAsia="宋体"/>
          <w:b/>
          <w:lang w:eastAsia="zh-CN"/>
        </w:rPr>
        <w:t xml:space="preserve"> </w:t>
      </w:r>
      <w:r w:rsidR="004C2E29" w:rsidRPr="00841A52">
        <w:rPr>
          <w:rFonts w:eastAsia="宋体"/>
          <w:b/>
          <w:lang w:eastAsia="zh-CN"/>
        </w:rPr>
        <w:t xml:space="preserve">exists </w:t>
      </w:r>
      <w:r w:rsidR="00B2336B">
        <w:rPr>
          <w:rFonts w:eastAsia="宋体"/>
          <w:b/>
          <w:lang w:eastAsia="zh-CN"/>
        </w:rPr>
        <w:t xml:space="preserve">a </w:t>
      </w:r>
      <w:r w:rsidR="004C2E29" w:rsidRPr="00841A52">
        <w:rPr>
          <w:rFonts w:eastAsia="宋体"/>
          <w:b/>
          <w:lang w:eastAsia="zh-CN"/>
        </w:rPr>
        <w:t>case</w:t>
      </w:r>
      <w:r w:rsidR="0009052C">
        <w:rPr>
          <w:rFonts w:eastAsia="宋体"/>
          <w:b/>
          <w:lang w:eastAsia="zh-CN"/>
        </w:rPr>
        <w:t xml:space="preserve"> where</w:t>
      </w:r>
      <w:r w:rsidRPr="00841A52">
        <w:rPr>
          <w:rFonts w:eastAsia="宋体"/>
          <w:b/>
          <w:lang w:eastAsia="zh-CN"/>
        </w:rPr>
        <w:t xml:space="preserve"> </w:t>
      </w:r>
      <w:r w:rsidR="00606199">
        <w:rPr>
          <w:rFonts w:eastAsia="宋体"/>
          <w:b/>
          <w:lang w:eastAsia="zh-CN"/>
        </w:rPr>
        <w:t xml:space="preserve">the </w:t>
      </w:r>
      <w:r w:rsidRPr="00841A52">
        <w:rPr>
          <w:rFonts w:eastAsia="宋体"/>
          <w:b/>
          <w:lang w:eastAsia="zh-CN"/>
        </w:rPr>
        <w:t xml:space="preserve">service area is precisely the same as a given satellite beam </w:t>
      </w:r>
      <w:r w:rsidR="00B2336B">
        <w:rPr>
          <w:rFonts w:eastAsia="宋体"/>
          <w:b/>
          <w:lang w:eastAsia="zh-CN"/>
        </w:rPr>
        <w:t>footprint</w:t>
      </w:r>
      <w:r w:rsidR="00D01B05">
        <w:rPr>
          <w:rFonts w:eastAsia="宋体"/>
          <w:b/>
          <w:lang w:eastAsia="zh-CN"/>
        </w:rPr>
        <w:t>.</w:t>
      </w:r>
    </w:p>
    <w:p w14:paraId="520F4653" w14:textId="11F9D856" w:rsidR="00881F85" w:rsidRPr="00E477B0" w:rsidRDefault="00556D0C" w:rsidP="00283DE7">
      <w:pPr>
        <w:spacing w:after="120" w:line="240" w:lineRule="auto"/>
        <w:jc w:val="both"/>
        <w:rPr>
          <w:rFonts w:eastAsia="宋体"/>
          <w:b/>
          <w:lang w:eastAsia="zh-CN"/>
        </w:rPr>
      </w:pPr>
      <w:r w:rsidRPr="00E477B0">
        <w:rPr>
          <w:rFonts w:eastAsia="宋体"/>
          <w:b/>
          <w:lang w:eastAsia="zh-CN"/>
        </w:rPr>
        <w:t xml:space="preserve">Proposal 1: </w:t>
      </w:r>
      <w:r w:rsidR="00D01B05" w:rsidRPr="00E477B0">
        <w:rPr>
          <w:rFonts w:eastAsia="宋体"/>
          <w:b/>
          <w:lang w:eastAsia="zh-CN"/>
        </w:rPr>
        <w:t xml:space="preserve">RAN2 confirms </w:t>
      </w:r>
      <w:r w:rsidR="002512C8" w:rsidRPr="00E477B0">
        <w:rPr>
          <w:rFonts w:eastAsia="宋体"/>
          <w:b/>
          <w:lang w:eastAsia="zh-CN"/>
        </w:rPr>
        <w:t>that b</w:t>
      </w:r>
      <w:r w:rsidR="00881F85" w:rsidRPr="00E477B0">
        <w:rPr>
          <w:rFonts w:eastAsia="宋体"/>
          <w:b/>
          <w:lang w:eastAsia="zh-CN"/>
        </w:rPr>
        <w:t>roadcast transmission can be limited to the intended service area only (i.e. no transmission happens outside of the intended ser</w:t>
      </w:r>
      <w:r w:rsidR="00E477B0">
        <w:rPr>
          <w:rFonts w:eastAsia="宋体"/>
          <w:b/>
          <w:lang w:eastAsia="zh-CN"/>
        </w:rPr>
        <w:t>vic</w:t>
      </w:r>
      <w:r w:rsidR="00881F85" w:rsidRPr="00E477B0">
        <w:rPr>
          <w:rFonts w:eastAsia="宋体"/>
          <w:b/>
          <w:lang w:eastAsia="zh-CN"/>
        </w:rPr>
        <w:t>e area</w:t>
      </w:r>
      <w:r w:rsidR="00E477B0">
        <w:rPr>
          <w:rFonts w:eastAsia="宋体"/>
          <w:b/>
          <w:lang w:eastAsia="zh-CN"/>
        </w:rPr>
        <w:t xml:space="preserve"> that is </w:t>
      </w:r>
      <w:r w:rsidR="00897C84">
        <w:rPr>
          <w:rFonts w:eastAsia="宋体"/>
          <w:b/>
          <w:lang w:eastAsia="zh-CN"/>
        </w:rPr>
        <w:t xml:space="preserve">the </w:t>
      </w:r>
      <w:r w:rsidR="00E477B0">
        <w:rPr>
          <w:rFonts w:eastAsia="宋体"/>
          <w:b/>
          <w:lang w:eastAsia="zh-CN"/>
        </w:rPr>
        <w:t>same as a</w:t>
      </w:r>
      <w:r w:rsidR="00E477B0" w:rsidRPr="00E477B0">
        <w:rPr>
          <w:rFonts w:eastAsia="宋体"/>
          <w:b/>
          <w:lang w:eastAsia="zh-CN"/>
        </w:rPr>
        <w:t xml:space="preserve"> </w:t>
      </w:r>
      <w:r w:rsidR="00E477B0" w:rsidRPr="00841A52">
        <w:rPr>
          <w:rFonts w:eastAsia="宋体"/>
          <w:b/>
          <w:lang w:eastAsia="zh-CN"/>
        </w:rPr>
        <w:t>satellite beam</w:t>
      </w:r>
      <w:r w:rsidR="00E477B0">
        <w:rPr>
          <w:rFonts w:eastAsia="宋体"/>
          <w:b/>
          <w:lang w:eastAsia="zh-CN"/>
        </w:rPr>
        <w:t xml:space="preserve"> footprint</w:t>
      </w:r>
      <w:r w:rsidR="00881F85" w:rsidRPr="00E477B0">
        <w:rPr>
          <w:rFonts w:eastAsia="宋体"/>
          <w:b/>
          <w:lang w:eastAsia="zh-CN"/>
        </w:rPr>
        <w:t>)</w:t>
      </w:r>
      <w:r w:rsidR="00897C84">
        <w:rPr>
          <w:rFonts w:eastAsia="宋体"/>
          <w:b/>
          <w:lang w:eastAsia="zh-CN"/>
        </w:rPr>
        <w:t>.</w:t>
      </w:r>
    </w:p>
    <w:p w14:paraId="5B1ADCF8" w14:textId="3A065829" w:rsidR="00300194" w:rsidRPr="00EA14F3" w:rsidRDefault="00507716" w:rsidP="00283DE7">
      <w:pPr>
        <w:spacing w:after="240" w:line="240" w:lineRule="auto"/>
        <w:jc w:val="both"/>
        <w:rPr>
          <w:rFonts w:eastAsia="宋体"/>
          <w:b/>
          <w:lang w:eastAsia="zh-CN"/>
        </w:rPr>
      </w:pPr>
      <w:r w:rsidRPr="00E477B0">
        <w:rPr>
          <w:rFonts w:eastAsia="宋体"/>
          <w:b/>
          <w:lang w:eastAsia="zh-CN"/>
        </w:rPr>
        <w:t xml:space="preserve">Proposal </w:t>
      </w:r>
      <w:r w:rsidR="0014089F">
        <w:rPr>
          <w:rFonts w:eastAsia="宋体"/>
          <w:b/>
          <w:lang w:eastAsia="zh-CN"/>
        </w:rPr>
        <w:t>2</w:t>
      </w:r>
      <w:r w:rsidRPr="00E477B0">
        <w:rPr>
          <w:rFonts w:eastAsia="宋体"/>
          <w:b/>
          <w:lang w:eastAsia="zh-CN"/>
        </w:rPr>
        <w:t xml:space="preserve">: </w:t>
      </w:r>
      <w:r w:rsidR="001B13B4">
        <w:rPr>
          <w:rFonts w:eastAsia="宋体"/>
          <w:b/>
          <w:lang w:eastAsia="zh-CN"/>
        </w:rPr>
        <w:t>RAN2 st</w:t>
      </w:r>
      <w:r w:rsidR="00931EBB">
        <w:rPr>
          <w:rFonts w:eastAsia="宋体"/>
          <w:b/>
          <w:lang w:eastAsia="zh-CN"/>
        </w:rPr>
        <w:t>r</w:t>
      </w:r>
      <w:r w:rsidR="001B13B4">
        <w:rPr>
          <w:rFonts w:eastAsia="宋体"/>
          <w:b/>
          <w:lang w:eastAsia="zh-CN"/>
        </w:rPr>
        <w:t>ives to</w:t>
      </w:r>
      <w:r w:rsidR="00D44D9A">
        <w:rPr>
          <w:rFonts w:eastAsia="宋体"/>
          <w:b/>
          <w:lang w:eastAsia="zh-CN"/>
        </w:rPr>
        <w:t xml:space="preserve"> design a unified </w:t>
      </w:r>
      <w:r w:rsidR="008D50A9">
        <w:rPr>
          <w:rFonts w:eastAsia="宋体"/>
          <w:b/>
          <w:lang w:eastAsia="zh-CN"/>
        </w:rPr>
        <w:t>mechanism</w:t>
      </w:r>
      <w:r w:rsidR="00383EDB">
        <w:rPr>
          <w:rFonts w:eastAsia="宋体"/>
          <w:b/>
          <w:lang w:eastAsia="zh-CN"/>
        </w:rPr>
        <w:t xml:space="preserve"> independent of </w:t>
      </w:r>
      <w:r w:rsidR="001C04F7">
        <w:rPr>
          <w:rFonts w:eastAsia="宋体"/>
          <w:b/>
          <w:lang w:eastAsia="zh-CN"/>
        </w:rPr>
        <w:t xml:space="preserve">whether </w:t>
      </w:r>
      <w:r w:rsidR="001C04F7" w:rsidRPr="00E477B0">
        <w:rPr>
          <w:rFonts w:eastAsia="宋体"/>
          <w:b/>
          <w:lang w:eastAsia="zh-CN"/>
        </w:rPr>
        <w:t>transmission happens outside of the intended ser</w:t>
      </w:r>
      <w:r w:rsidR="001C04F7">
        <w:rPr>
          <w:rFonts w:eastAsia="宋体"/>
          <w:b/>
          <w:lang w:eastAsia="zh-CN"/>
        </w:rPr>
        <w:t>vic</w:t>
      </w:r>
      <w:r w:rsidR="001C04F7" w:rsidRPr="00E477B0">
        <w:rPr>
          <w:rFonts w:eastAsia="宋体"/>
          <w:b/>
          <w:lang w:eastAsia="zh-CN"/>
        </w:rPr>
        <w:t>e area</w:t>
      </w:r>
      <w:r w:rsidR="00BE4463">
        <w:rPr>
          <w:lang w:val="sv-SE"/>
        </w:rPr>
        <w:t>.</w:t>
      </w:r>
    </w:p>
    <w:p w14:paraId="170F5BDC" w14:textId="22CB95DA" w:rsidR="00A167E1" w:rsidRDefault="00A167E1" w:rsidP="00A167E1">
      <w:pPr>
        <w:pStyle w:val="2"/>
        <w:numPr>
          <w:ilvl w:val="1"/>
          <w:numId w:val="0"/>
        </w:numPr>
        <w:tabs>
          <w:tab w:val="num" w:pos="576"/>
        </w:tabs>
        <w:spacing w:before="120" w:after="120" w:line="240" w:lineRule="auto"/>
        <w:ind w:left="578" w:hanging="578"/>
        <w:rPr>
          <w:sz w:val="28"/>
        </w:rPr>
      </w:pPr>
      <w:r w:rsidRPr="009A2075">
        <w:rPr>
          <w:sz w:val="28"/>
        </w:rPr>
        <w:t>2.</w:t>
      </w:r>
      <w:r w:rsidR="002F76A0">
        <w:rPr>
          <w:sz w:val="28"/>
        </w:rPr>
        <w:t>2</w:t>
      </w:r>
      <w:r w:rsidRPr="009A2075">
        <w:rPr>
          <w:sz w:val="28"/>
        </w:rPr>
        <w:tab/>
      </w:r>
      <w:r>
        <w:rPr>
          <w:sz w:val="28"/>
        </w:rPr>
        <w:t xml:space="preserve">RAN2 </w:t>
      </w:r>
      <w:r w:rsidR="002E25A3">
        <w:rPr>
          <w:sz w:val="28"/>
        </w:rPr>
        <w:t>impacts</w:t>
      </w:r>
    </w:p>
    <w:p w14:paraId="774087FC" w14:textId="693E5F73" w:rsidR="00C22DA4" w:rsidRPr="00C22DA4" w:rsidRDefault="00C22DA4" w:rsidP="00EB58EA">
      <w:pPr>
        <w:spacing w:after="120" w:line="240" w:lineRule="auto"/>
        <w:jc w:val="both"/>
        <w:rPr>
          <w:rFonts w:eastAsia="宋体"/>
          <w:lang w:eastAsia="zh-CN"/>
        </w:rPr>
      </w:pPr>
      <w:r>
        <w:rPr>
          <w:rFonts w:eastAsia="宋体" w:hint="eastAsia"/>
          <w:lang w:eastAsia="zh-CN"/>
        </w:rPr>
        <w:t>N</w:t>
      </w:r>
      <w:r>
        <w:rPr>
          <w:rFonts w:eastAsia="宋体"/>
          <w:lang w:eastAsia="zh-CN"/>
        </w:rPr>
        <w:t xml:space="preserve">ext, we would like to provide more details on the solution </w:t>
      </w:r>
      <w:r w:rsidR="00772C3A">
        <w:rPr>
          <w:rFonts w:eastAsia="宋体"/>
          <w:lang w:eastAsia="zh-CN"/>
        </w:rPr>
        <w:t>to</w:t>
      </w:r>
      <w:r>
        <w:rPr>
          <w:rFonts w:eastAsia="宋体"/>
          <w:lang w:eastAsia="zh-CN"/>
        </w:rPr>
        <w:t xml:space="preserve"> the MBS</w:t>
      </w:r>
      <w:r w:rsidR="00517C3E">
        <w:rPr>
          <w:rFonts w:eastAsia="宋体" w:hint="eastAsia"/>
          <w:lang w:eastAsia="zh-CN"/>
        </w:rPr>
        <w:t xml:space="preserve"> </w:t>
      </w:r>
      <w:r>
        <w:rPr>
          <w:rFonts w:eastAsia="宋体"/>
          <w:lang w:eastAsia="zh-CN"/>
        </w:rPr>
        <w:t>broadcast service provision within the intended service</w:t>
      </w:r>
      <w:r w:rsidR="008E0D23">
        <w:rPr>
          <w:rFonts w:eastAsia="宋体"/>
          <w:lang w:eastAsia="zh-CN"/>
        </w:rPr>
        <w:t xml:space="preserve"> from signalling, UE reception, and</w:t>
      </w:r>
      <w:r>
        <w:rPr>
          <w:rFonts w:eastAsia="宋体"/>
          <w:lang w:eastAsia="zh-CN"/>
        </w:rPr>
        <w:t xml:space="preserve"> </w:t>
      </w:r>
      <w:r w:rsidR="008E0D23">
        <w:rPr>
          <w:rFonts w:eastAsia="宋体"/>
          <w:lang w:eastAsia="zh-CN"/>
        </w:rPr>
        <w:t>service continuity points of view.</w:t>
      </w:r>
    </w:p>
    <w:p w14:paraId="2D12AA72" w14:textId="2B06F579" w:rsidR="004F3C1E" w:rsidRPr="004D3DB5" w:rsidRDefault="00115B85" w:rsidP="007D10A3">
      <w:pPr>
        <w:pStyle w:val="aa"/>
        <w:spacing w:before="120" w:line="240" w:lineRule="auto"/>
        <w:rPr>
          <w:rFonts w:ascii="Times New Roman" w:hAnsi="Times New Roman"/>
          <w:b/>
          <w:u w:val="single"/>
        </w:rPr>
      </w:pPr>
      <w:r w:rsidRPr="004D3DB5">
        <w:rPr>
          <w:rFonts w:ascii="Times New Roman" w:hAnsi="Times New Roman"/>
          <w:b/>
          <w:u w:val="single"/>
        </w:rPr>
        <w:t>S</w:t>
      </w:r>
      <w:r w:rsidR="002E25A3" w:rsidRPr="004D3DB5">
        <w:rPr>
          <w:rFonts w:ascii="Times New Roman" w:hAnsi="Times New Roman"/>
          <w:b/>
          <w:u w:val="single"/>
        </w:rPr>
        <w:t>ignaling</w:t>
      </w:r>
      <w:r w:rsidR="00C8688E" w:rsidRPr="004D3DB5">
        <w:rPr>
          <w:rFonts w:ascii="Times New Roman" w:hAnsi="Times New Roman"/>
          <w:b/>
          <w:u w:val="single"/>
        </w:rPr>
        <w:t>:</w:t>
      </w:r>
    </w:p>
    <w:p w14:paraId="3EAFA624" w14:textId="77777777" w:rsidR="00AC2C35" w:rsidRDefault="00D61E0B" w:rsidP="00D61E0B">
      <w:pPr>
        <w:pStyle w:val="aa"/>
        <w:spacing w:before="120" w:line="240" w:lineRule="auto"/>
        <w:jc w:val="both"/>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Rel-18 NR NTN, SIB25 is introduced to contain</w:t>
      </w:r>
      <w:r w:rsidRPr="00D61E0B">
        <w:rPr>
          <w:rFonts w:ascii="Times New Roman" w:eastAsia="宋体" w:hAnsi="Times New Roman"/>
          <w:lang w:eastAsia="zh-CN"/>
        </w:rPr>
        <w:t xml:space="preserve"> TN coverage information</w:t>
      </w:r>
      <w:r w:rsidR="00965972">
        <w:rPr>
          <w:rFonts w:ascii="Times New Roman" w:eastAsia="宋体" w:hAnsi="Times New Roman"/>
          <w:lang w:eastAsia="zh-CN"/>
        </w:rPr>
        <w:t xml:space="preserve"> (i.e.</w:t>
      </w:r>
      <w:r w:rsidR="00965972" w:rsidRPr="00FA2F3F">
        <w:rPr>
          <w:rFonts w:ascii="Times New Roman" w:eastAsia="宋体" w:hAnsi="Times New Roman"/>
          <w:lang w:eastAsia="zh-CN"/>
        </w:rPr>
        <w:t xml:space="preserve"> geographical </w:t>
      </w:r>
      <w:r w:rsidR="00AA3087">
        <w:rPr>
          <w:rFonts w:ascii="Times New Roman" w:eastAsia="宋体" w:hAnsi="Times New Roman"/>
          <w:lang w:eastAsia="zh-CN"/>
        </w:rPr>
        <w:t>c</w:t>
      </w:r>
      <w:r w:rsidR="00965972" w:rsidRPr="00FA2F3F">
        <w:rPr>
          <w:rFonts w:ascii="Times New Roman" w:eastAsia="宋体" w:hAnsi="Times New Roman"/>
          <w:lang w:eastAsia="zh-CN"/>
        </w:rPr>
        <w:t>ycle</w:t>
      </w:r>
      <w:r w:rsidR="00B05BF0" w:rsidRPr="00B05BF0">
        <w:rPr>
          <w:rFonts w:ascii="Times New Roman" w:eastAsia="宋体" w:hAnsi="Times New Roman"/>
          <w:lang w:eastAsia="zh-CN"/>
        </w:rPr>
        <w:t xml:space="preserve"> </w:t>
      </w:r>
      <w:r w:rsidR="00B05BF0">
        <w:rPr>
          <w:rFonts w:ascii="Times New Roman" w:eastAsia="宋体" w:hAnsi="Times New Roman"/>
          <w:lang w:eastAsia="zh-CN"/>
        </w:rPr>
        <w:t xml:space="preserve">with </w:t>
      </w:r>
      <w:r w:rsidR="00B05BF0" w:rsidRPr="00B05BF0">
        <w:rPr>
          <w:rFonts w:ascii="Times New Roman" w:eastAsia="宋体" w:hAnsi="Times New Roman"/>
          <w:iCs/>
          <w:lang w:eastAsia="zh-CN"/>
        </w:rPr>
        <w:t>reference</w:t>
      </w:r>
      <w:r w:rsidR="00784E28">
        <w:rPr>
          <w:rFonts w:ascii="Times New Roman" w:eastAsia="宋体" w:hAnsi="Times New Roman"/>
          <w:iCs/>
          <w:lang w:eastAsia="zh-CN"/>
        </w:rPr>
        <w:t xml:space="preserve"> l</w:t>
      </w:r>
      <w:r w:rsidR="00B05BF0" w:rsidRPr="00B05BF0">
        <w:rPr>
          <w:rFonts w:ascii="Times New Roman" w:eastAsia="宋体" w:hAnsi="Times New Roman"/>
          <w:iCs/>
          <w:lang w:eastAsia="zh-CN"/>
        </w:rPr>
        <w:t>ocation</w:t>
      </w:r>
      <w:r w:rsidR="00B05BF0">
        <w:rPr>
          <w:rFonts w:ascii="Times New Roman" w:eastAsia="宋体" w:hAnsi="Times New Roman"/>
          <w:lang w:eastAsia="zh-CN"/>
        </w:rPr>
        <w:t xml:space="preserve"> and radius</w:t>
      </w:r>
      <w:r w:rsidR="00965972">
        <w:rPr>
          <w:rFonts w:ascii="Times New Roman" w:eastAsia="宋体" w:hAnsi="Times New Roman"/>
          <w:lang w:eastAsia="zh-CN"/>
        </w:rPr>
        <w:t>)</w:t>
      </w:r>
      <w:r w:rsidRPr="00D61E0B">
        <w:rPr>
          <w:rFonts w:ascii="Times New Roman" w:eastAsia="宋体" w:hAnsi="Times New Roman"/>
          <w:lang w:eastAsia="zh-CN"/>
        </w:rPr>
        <w:t xml:space="preserve"> for neighbour cell measurements</w:t>
      </w:r>
      <w:r>
        <w:rPr>
          <w:rFonts w:ascii="Times New Roman" w:eastAsia="宋体" w:hAnsi="Times New Roman"/>
          <w:lang w:eastAsia="zh-CN"/>
        </w:rPr>
        <w:t>.</w:t>
      </w:r>
      <w:r w:rsidR="002909FC">
        <w:rPr>
          <w:rFonts w:ascii="Times New Roman" w:eastAsia="宋体" w:hAnsi="Times New Roman"/>
          <w:lang w:eastAsia="zh-CN"/>
        </w:rPr>
        <w:t xml:space="preserve"> For Rel-19, as per the objective, </w:t>
      </w:r>
      <w:r w:rsidR="00FD0E42">
        <w:rPr>
          <w:rFonts w:ascii="Times New Roman" w:eastAsia="宋体" w:hAnsi="Times New Roman"/>
          <w:lang w:eastAsia="zh-CN"/>
        </w:rPr>
        <w:t xml:space="preserve">it seems a spontaneous logic to </w:t>
      </w:r>
      <w:r w:rsidR="00FC405A">
        <w:rPr>
          <w:rFonts w:ascii="Times New Roman" w:eastAsia="宋体" w:hAnsi="Times New Roman"/>
          <w:lang w:eastAsia="zh-CN"/>
        </w:rPr>
        <w:t>have a new</w:t>
      </w:r>
      <w:r w:rsidR="00FD0E42">
        <w:rPr>
          <w:rFonts w:ascii="Times New Roman" w:eastAsia="宋体" w:hAnsi="Times New Roman"/>
          <w:lang w:eastAsia="zh-CN"/>
        </w:rPr>
        <w:t xml:space="preserve"> SIB to contain the intended </w:t>
      </w:r>
      <w:r w:rsidR="00FD0E42" w:rsidRPr="00FD0E42">
        <w:rPr>
          <w:rFonts w:ascii="Times New Roman" w:eastAsia="宋体" w:hAnsi="Times New Roman"/>
          <w:lang w:eastAsia="zh-CN"/>
        </w:rPr>
        <w:t>service area</w:t>
      </w:r>
      <w:r w:rsidR="00FD0E42" w:rsidRPr="00D61E0B">
        <w:rPr>
          <w:rFonts w:ascii="Times New Roman" w:eastAsia="宋体" w:hAnsi="Times New Roman"/>
          <w:lang w:eastAsia="zh-CN"/>
        </w:rPr>
        <w:t xml:space="preserve"> information for</w:t>
      </w:r>
      <w:r w:rsidR="00FC405A">
        <w:rPr>
          <w:rFonts w:ascii="Times New Roman" w:eastAsia="宋体" w:hAnsi="Times New Roman"/>
          <w:lang w:eastAsia="zh-CN"/>
        </w:rPr>
        <w:t xml:space="preserve"> MBS broadcast service for the sake of functionality separation</w:t>
      </w:r>
      <w:r w:rsidR="00DD1E2C">
        <w:rPr>
          <w:rFonts w:ascii="Times New Roman" w:eastAsia="宋体" w:hAnsi="Times New Roman"/>
          <w:lang w:eastAsia="zh-CN"/>
        </w:rPr>
        <w:t xml:space="preserve"> (e.g. separate SI information update)</w:t>
      </w:r>
      <w:r w:rsidR="000431F5">
        <w:rPr>
          <w:rFonts w:ascii="Times New Roman" w:eastAsia="宋体" w:hAnsi="Times New Roman"/>
          <w:lang w:eastAsia="zh-CN"/>
        </w:rPr>
        <w:t xml:space="preserve">. </w:t>
      </w:r>
      <w:r w:rsidR="00C3470F">
        <w:rPr>
          <w:rFonts w:ascii="Times New Roman" w:eastAsia="宋体" w:hAnsi="Times New Roman"/>
          <w:lang w:eastAsia="zh-CN"/>
        </w:rPr>
        <w:t>From the RAN2 point of view, it is not easy to conclude the accuracy required for the service area description.</w:t>
      </w:r>
      <w:r w:rsidR="00FC0B9D">
        <w:rPr>
          <w:rFonts w:ascii="Times New Roman" w:eastAsia="宋体" w:hAnsi="Times New Roman"/>
          <w:lang w:eastAsia="zh-CN"/>
        </w:rPr>
        <w:t xml:space="preserve"> </w:t>
      </w:r>
      <w:r w:rsidR="00C3470F">
        <w:rPr>
          <w:rFonts w:ascii="Times New Roman" w:eastAsia="宋体" w:hAnsi="Times New Roman"/>
          <w:lang w:eastAsia="zh-CN"/>
        </w:rPr>
        <w:t xml:space="preserve">So, for simplicity, </w:t>
      </w:r>
      <w:r w:rsidR="00B05BF0">
        <w:rPr>
          <w:rFonts w:ascii="Times New Roman" w:eastAsia="宋体" w:hAnsi="Times New Roman"/>
          <w:lang w:eastAsia="zh-CN"/>
        </w:rPr>
        <w:t xml:space="preserve">we think </w:t>
      </w:r>
      <w:r w:rsidR="00565982">
        <w:rPr>
          <w:rFonts w:ascii="Times New Roman" w:eastAsia="宋体" w:hAnsi="Times New Roman"/>
          <w:lang w:eastAsia="zh-CN"/>
        </w:rPr>
        <w:t>the SIB</w:t>
      </w:r>
      <w:r w:rsidR="00B05BF0">
        <w:rPr>
          <w:rFonts w:ascii="Times New Roman" w:eastAsia="宋体" w:hAnsi="Times New Roman"/>
          <w:lang w:eastAsia="zh-CN"/>
        </w:rPr>
        <w:t xml:space="preserve"> </w:t>
      </w:r>
      <w:r w:rsidR="00565982">
        <w:rPr>
          <w:rFonts w:ascii="Times New Roman" w:eastAsia="宋体" w:hAnsi="Times New Roman"/>
          <w:lang w:eastAsia="zh-CN"/>
        </w:rPr>
        <w:t>25 configuration str</w:t>
      </w:r>
      <w:r w:rsidR="00ED1EB5">
        <w:rPr>
          <w:rFonts w:ascii="Times New Roman" w:eastAsia="宋体" w:hAnsi="Times New Roman" w:hint="eastAsia"/>
          <w:lang w:eastAsia="zh-CN"/>
        </w:rPr>
        <w:t>u</w:t>
      </w:r>
      <w:r w:rsidR="00565982">
        <w:rPr>
          <w:rFonts w:ascii="Times New Roman" w:eastAsia="宋体" w:hAnsi="Times New Roman"/>
          <w:lang w:eastAsia="zh-CN"/>
        </w:rPr>
        <w:t>c</w:t>
      </w:r>
      <w:r w:rsidR="00ED1EB5">
        <w:rPr>
          <w:rFonts w:ascii="Times New Roman" w:eastAsia="宋体" w:hAnsi="Times New Roman" w:hint="eastAsia"/>
          <w:lang w:eastAsia="zh-CN"/>
        </w:rPr>
        <w:t>t</w:t>
      </w:r>
      <w:r w:rsidR="00565982">
        <w:rPr>
          <w:rFonts w:ascii="Times New Roman" w:eastAsia="宋体" w:hAnsi="Times New Roman"/>
          <w:lang w:eastAsia="zh-CN"/>
        </w:rPr>
        <w:t>ure (i.e.</w:t>
      </w:r>
      <w:r w:rsidR="006970F7">
        <w:rPr>
          <w:rFonts w:ascii="Times New Roman" w:eastAsia="宋体" w:hAnsi="Times New Roman"/>
          <w:lang w:eastAsia="zh-CN"/>
        </w:rPr>
        <w:t xml:space="preserve"> </w:t>
      </w:r>
      <w:r w:rsidR="00A37DFA">
        <w:rPr>
          <w:rFonts w:ascii="Times New Roman" w:eastAsia="宋体" w:hAnsi="Times New Roman"/>
          <w:lang w:eastAsia="zh-CN"/>
        </w:rPr>
        <w:t>a</w:t>
      </w:r>
      <w:r w:rsidR="006970F7">
        <w:rPr>
          <w:rFonts w:ascii="Times New Roman" w:eastAsia="宋体" w:hAnsi="Times New Roman"/>
          <w:lang w:eastAsia="zh-CN"/>
        </w:rPr>
        <w:t>rea information list</w:t>
      </w:r>
      <w:r w:rsidR="00565982">
        <w:rPr>
          <w:rFonts w:ascii="Times New Roman" w:eastAsia="宋体" w:hAnsi="Times New Roman"/>
          <w:lang w:eastAsia="zh-CN"/>
        </w:rPr>
        <w:t>) can be</w:t>
      </w:r>
      <w:r w:rsidR="00DF74EE">
        <w:rPr>
          <w:rFonts w:ascii="Times New Roman" w:eastAsia="宋体" w:hAnsi="Times New Roman"/>
          <w:lang w:eastAsia="zh-CN"/>
        </w:rPr>
        <w:t xml:space="preserve"> reused </w:t>
      </w:r>
      <w:r w:rsidR="00565982">
        <w:rPr>
          <w:rFonts w:ascii="Times New Roman" w:eastAsia="宋体" w:hAnsi="Times New Roman"/>
          <w:lang w:eastAsia="zh-CN"/>
        </w:rPr>
        <w:t xml:space="preserve">to signal the intended </w:t>
      </w:r>
      <w:r w:rsidR="00565982" w:rsidRPr="00FD0E42">
        <w:rPr>
          <w:rFonts w:ascii="Times New Roman" w:eastAsia="宋体" w:hAnsi="Times New Roman"/>
          <w:lang w:eastAsia="zh-CN"/>
        </w:rPr>
        <w:t>service area</w:t>
      </w:r>
      <w:r w:rsidR="00822DF5">
        <w:rPr>
          <w:rFonts w:ascii="Times New Roman" w:eastAsia="宋体" w:hAnsi="Times New Roman"/>
          <w:lang w:eastAsia="zh-CN"/>
        </w:rPr>
        <w:t xml:space="preserve"> as </w:t>
      </w:r>
      <w:r w:rsidR="00864C5F">
        <w:rPr>
          <w:rFonts w:ascii="Times New Roman" w:eastAsia="宋体" w:hAnsi="Times New Roman"/>
          <w:lang w:eastAsia="zh-CN"/>
        </w:rPr>
        <w:t xml:space="preserve">the </w:t>
      </w:r>
      <w:r w:rsidR="00822DF5">
        <w:rPr>
          <w:rFonts w:ascii="Times New Roman" w:eastAsia="宋体" w:hAnsi="Times New Roman"/>
          <w:lang w:eastAsia="zh-CN"/>
        </w:rPr>
        <w:t>baseline</w:t>
      </w:r>
      <w:r w:rsidR="007F68DF">
        <w:rPr>
          <w:rFonts w:ascii="Times New Roman" w:eastAsia="宋体" w:hAnsi="Times New Roman"/>
          <w:lang w:eastAsia="zh-CN"/>
        </w:rPr>
        <w:t>.</w:t>
      </w:r>
      <w:r w:rsidR="00864C5F">
        <w:rPr>
          <w:rFonts w:ascii="Times New Roman" w:eastAsia="宋体" w:hAnsi="Times New Roman"/>
          <w:lang w:eastAsia="zh-CN"/>
        </w:rPr>
        <w:t xml:space="preserve"> </w:t>
      </w:r>
    </w:p>
    <w:p w14:paraId="180F23E8" w14:textId="37584DE8" w:rsidR="007F68DF" w:rsidRDefault="00864C5F" w:rsidP="00D61E0B">
      <w:pPr>
        <w:pStyle w:val="aa"/>
        <w:spacing w:before="120" w:line="240" w:lineRule="auto"/>
        <w:jc w:val="both"/>
        <w:rPr>
          <w:rFonts w:ascii="Times New Roman" w:eastAsia="宋体" w:hAnsi="Times New Roman"/>
          <w:lang w:eastAsia="zh-CN"/>
        </w:rPr>
      </w:pPr>
      <w:r>
        <w:rPr>
          <w:rFonts w:ascii="Times New Roman" w:eastAsia="宋体" w:hAnsi="Times New Roman"/>
          <w:lang w:eastAsia="zh-CN"/>
        </w:rPr>
        <w:t>Some may argue that the biggest motivation for indicating the service area is to avoid</w:t>
      </w:r>
      <w:r w:rsidR="005E6428">
        <w:rPr>
          <w:rFonts w:ascii="Times New Roman" w:eastAsia="宋体" w:hAnsi="Times New Roman"/>
          <w:lang w:eastAsia="zh-CN"/>
        </w:rPr>
        <w:t xml:space="preserve"> a UE located near the country boundary to receive the service for the UEs in the other country. In this sense, it is sufficient to use MCC code to indicate the service area information per </w:t>
      </w:r>
      <w:r w:rsidR="008A34CD">
        <w:rPr>
          <w:rFonts w:ascii="Times New Roman" w:eastAsia="宋体" w:hAnsi="Times New Roman"/>
          <w:lang w:eastAsia="zh-CN"/>
        </w:rPr>
        <w:t>country</w:t>
      </w:r>
      <w:r w:rsidR="005E6428">
        <w:rPr>
          <w:rFonts w:ascii="Times New Roman" w:eastAsia="宋体" w:hAnsi="Times New Roman"/>
          <w:lang w:eastAsia="zh-CN"/>
        </w:rPr>
        <w:t xml:space="preserve"> granul</w:t>
      </w:r>
      <w:r w:rsidR="00EF7254">
        <w:rPr>
          <w:rFonts w:ascii="Times New Roman" w:eastAsia="宋体" w:hAnsi="Times New Roman"/>
          <w:lang w:eastAsia="zh-CN"/>
        </w:rPr>
        <w:t>ar</w:t>
      </w:r>
      <w:r w:rsidR="005E6428">
        <w:rPr>
          <w:rFonts w:ascii="Times New Roman" w:eastAsia="宋体" w:hAnsi="Times New Roman"/>
          <w:lang w:eastAsia="zh-CN"/>
        </w:rPr>
        <w:t>ity</w:t>
      </w:r>
      <w:r w:rsidR="008A34CD">
        <w:rPr>
          <w:rFonts w:ascii="Times New Roman" w:eastAsia="宋体" w:hAnsi="Times New Roman"/>
          <w:lang w:eastAsia="zh-CN"/>
        </w:rPr>
        <w:t xml:space="preserve">. We are convinced that this is the main use case in Rel-19 but we think there is another use case. For example, the broadcast service (e.g. </w:t>
      </w:r>
      <w:r w:rsidR="008A34CD">
        <w:rPr>
          <w:rFonts w:ascii="Times New Roman" w:eastAsia="Batang" w:hAnsi="Times New Roman" w:hint="eastAsia"/>
          <w:lang w:val="en-US" w:eastAsia="zh-CN"/>
        </w:rPr>
        <w:t>weather broadcast</w:t>
      </w:r>
      <w:r w:rsidR="008A34CD">
        <w:rPr>
          <w:rFonts w:ascii="Times New Roman" w:eastAsia="宋体" w:hAnsi="Times New Roman"/>
          <w:lang w:eastAsia="zh-CN"/>
        </w:rPr>
        <w:t xml:space="preserve">) is intended for a specific </w:t>
      </w:r>
      <w:r w:rsidR="00376477">
        <w:rPr>
          <w:rFonts w:ascii="Times New Roman" w:eastAsia="宋体" w:hAnsi="Times New Roman"/>
          <w:lang w:eastAsia="zh-CN"/>
        </w:rPr>
        <w:t>city</w:t>
      </w:r>
      <w:r w:rsidR="008A34CD">
        <w:rPr>
          <w:rFonts w:ascii="Times New Roman" w:eastAsia="宋体" w:hAnsi="Times New Roman"/>
          <w:lang w:eastAsia="zh-CN"/>
        </w:rPr>
        <w:t xml:space="preserve"> that is </w:t>
      </w:r>
      <w:r w:rsidR="00A67591">
        <w:rPr>
          <w:rFonts w:ascii="Times New Roman" w:eastAsia="宋体" w:hAnsi="Times New Roman"/>
          <w:lang w:eastAsia="zh-CN"/>
        </w:rPr>
        <w:t xml:space="preserve">much smaller </w:t>
      </w:r>
      <w:r w:rsidR="008A34CD">
        <w:rPr>
          <w:rFonts w:ascii="Times New Roman" w:eastAsia="宋体" w:hAnsi="Times New Roman"/>
          <w:lang w:eastAsia="zh-CN"/>
        </w:rPr>
        <w:t xml:space="preserve">than </w:t>
      </w:r>
      <w:r w:rsidR="00A67591">
        <w:rPr>
          <w:rFonts w:ascii="Times New Roman" w:eastAsia="宋体" w:hAnsi="Times New Roman"/>
          <w:lang w:eastAsia="zh-CN"/>
        </w:rPr>
        <w:t>a country.</w:t>
      </w:r>
      <w:r w:rsidR="00AC2C35">
        <w:rPr>
          <w:rFonts w:ascii="Times New Roman" w:eastAsia="宋体" w:hAnsi="Times New Roman"/>
          <w:lang w:eastAsia="zh-CN"/>
        </w:rPr>
        <w:t xml:space="preserve"> So to enable area description flexibility and </w:t>
      </w:r>
      <w:r w:rsidR="00137A54">
        <w:rPr>
          <w:rFonts w:ascii="Times New Roman" w:eastAsia="宋体" w:hAnsi="Times New Roman"/>
          <w:lang w:eastAsia="zh-CN"/>
        </w:rPr>
        <w:t xml:space="preserve">to </w:t>
      </w:r>
      <w:r w:rsidR="00AC2C35">
        <w:rPr>
          <w:rFonts w:ascii="Times New Roman" w:eastAsia="宋体" w:hAnsi="Times New Roman"/>
          <w:lang w:eastAsia="zh-CN"/>
        </w:rPr>
        <w:t xml:space="preserve">cover more use cases, we </w:t>
      </w:r>
      <w:r w:rsidR="00137A54">
        <w:rPr>
          <w:rFonts w:ascii="Times New Roman" w:eastAsia="宋体" w:hAnsi="Times New Roman"/>
          <w:lang w:eastAsia="zh-CN"/>
        </w:rPr>
        <w:t xml:space="preserve">suggest using the SIB25 cycle modeling for service area description. </w:t>
      </w:r>
      <w:r w:rsidR="00AC2C35">
        <w:rPr>
          <w:rFonts w:ascii="Times New Roman" w:eastAsia="宋体" w:hAnsi="Times New Roman"/>
          <w:lang w:eastAsia="zh-CN"/>
        </w:rPr>
        <w:t xml:space="preserve"> </w:t>
      </w:r>
      <w:r w:rsidR="00A67591">
        <w:rPr>
          <w:rFonts w:ascii="Times New Roman" w:eastAsia="宋体" w:hAnsi="Times New Roman"/>
          <w:lang w:eastAsia="zh-CN"/>
        </w:rPr>
        <w:t xml:space="preserve"> </w:t>
      </w:r>
      <w:r w:rsidR="008A34CD">
        <w:rPr>
          <w:rFonts w:ascii="Times New Roman" w:eastAsia="宋体" w:hAnsi="Times New Roman"/>
          <w:lang w:eastAsia="zh-CN"/>
        </w:rPr>
        <w:t xml:space="preserve">  </w:t>
      </w:r>
      <w:r w:rsidR="005E6428">
        <w:rPr>
          <w:rFonts w:ascii="Times New Roman" w:eastAsia="宋体" w:hAnsi="Times New Roman"/>
          <w:lang w:eastAsia="zh-CN"/>
        </w:rPr>
        <w:t xml:space="preserve"> </w:t>
      </w:r>
      <w:r>
        <w:rPr>
          <w:rFonts w:ascii="Times New Roman" w:eastAsia="宋体" w:hAnsi="Times New Roman"/>
          <w:lang w:eastAsia="zh-CN"/>
        </w:rPr>
        <w:t xml:space="preserve">   </w:t>
      </w:r>
      <w:r w:rsidR="003F16F1">
        <w:rPr>
          <w:rFonts w:ascii="Times New Roman" w:eastAsia="宋体" w:hAnsi="Times New Roman"/>
          <w:lang w:eastAsia="zh-CN"/>
        </w:rPr>
        <w:t xml:space="preserve"> </w:t>
      </w:r>
      <w:r w:rsidR="007F68DF">
        <w:rPr>
          <w:rFonts w:ascii="Times New Roman" w:eastAsia="宋体" w:hAnsi="Times New Roman"/>
          <w:lang w:eastAsia="zh-CN"/>
        </w:rPr>
        <w:t xml:space="preserve">  </w:t>
      </w:r>
    </w:p>
    <w:p w14:paraId="72DA0E70" w14:textId="66F54AFA" w:rsidR="001659B7" w:rsidRDefault="00DD1D47" w:rsidP="00371F42">
      <w:pPr>
        <w:spacing w:after="120" w:line="240" w:lineRule="auto"/>
        <w:jc w:val="both"/>
        <w:rPr>
          <w:rFonts w:eastAsia="宋体"/>
          <w:lang w:eastAsia="zh-CN"/>
        </w:rPr>
      </w:pPr>
      <w:r>
        <w:rPr>
          <w:rFonts w:eastAsia="Batang" w:hint="eastAsia"/>
          <w:lang w:val="en-US" w:eastAsia="zh-CN"/>
        </w:rPr>
        <w:t xml:space="preserve">Furthermore, </w:t>
      </w:r>
      <w:r w:rsidR="00BD5705">
        <w:rPr>
          <w:rFonts w:eastAsia="Batang"/>
          <w:lang w:val="en-US" w:eastAsia="zh-CN"/>
        </w:rPr>
        <w:t xml:space="preserve">the association between the </w:t>
      </w:r>
      <w:r>
        <w:rPr>
          <w:rFonts w:eastAsia="Batang" w:hint="eastAsia"/>
          <w:lang w:val="en-US" w:eastAsia="zh-CN"/>
        </w:rPr>
        <w:t xml:space="preserve">service area </w:t>
      </w:r>
      <w:r w:rsidR="00894262">
        <w:rPr>
          <w:rFonts w:eastAsia="Batang"/>
          <w:lang w:val="en-US" w:eastAsia="zh-CN"/>
        </w:rPr>
        <w:t xml:space="preserve">and the </w:t>
      </w:r>
      <w:r>
        <w:rPr>
          <w:rFonts w:eastAsia="Batang" w:hint="eastAsia"/>
          <w:lang w:val="en-US" w:eastAsia="zh-CN"/>
        </w:rPr>
        <w:t xml:space="preserve">MBS </w:t>
      </w:r>
      <w:r>
        <w:rPr>
          <w:rFonts w:eastAsia="Batang"/>
          <w:lang w:val="en-US" w:eastAsia="zh-CN"/>
        </w:rPr>
        <w:t xml:space="preserve">broadcast </w:t>
      </w:r>
      <w:r>
        <w:rPr>
          <w:rFonts w:eastAsia="Batang" w:hint="eastAsia"/>
          <w:lang w:val="en-US" w:eastAsia="zh-CN"/>
        </w:rPr>
        <w:t>service</w:t>
      </w:r>
      <w:r>
        <w:rPr>
          <w:rFonts w:eastAsia="Batang"/>
          <w:lang w:val="en-US" w:eastAsia="zh-CN"/>
        </w:rPr>
        <w:t xml:space="preserve"> i</w:t>
      </w:r>
      <w:r w:rsidR="00894262">
        <w:rPr>
          <w:rFonts w:eastAsia="Batang"/>
          <w:lang w:val="en-US" w:eastAsia="zh-CN"/>
        </w:rPr>
        <w:t>d</w:t>
      </w:r>
      <w:r>
        <w:rPr>
          <w:rFonts w:eastAsia="Batang"/>
          <w:lang w:val="en-US" w:eastAsia="zh-CN"/>
        </w:rPr>
        <w:t>entified by a TMGI</w:t>
      </w:r>
      <w:r>
        <w:rPr>
          <w:rFonts w:eastAsia="Batang" w:hint="eastAsia"/>
          <w:lang w:val="en-US" w:eastAsia="zh-CN"/>
        </w:rPr>
        <w:t xml:space="preserve"> </w:t>
      </w:r>
      <w:r w:rsidR="00894262">
        <w:rPr>
          <w:rFonts w:eastAsia="Batang"/>
          <w:lang w:val="en-US" w:eastAsia="zh-CN"/>
        </w:rPr>
        <w:t xml:space="preserve">needs to be studied. </w:t>
      </w:r>
      <w:r w:rsidR="000C00E5" w:rsidRPr="000C00E5">
        <w:rPr>
          <w:rFonts w:eastAsia="宋体" w:hint="eastAsia"/>
          <w:szCs w:val="24"/>
          <w:lang w:eastAsia="zh-CN"/>
        </w:rPr>
        <w:t>Otherwise</w:t>
      </w:r>
      <w:r w:rsidR="000C00E5" w:rsidRPr="000C00E5">
        <w:rPr>
          <w:rFonts w:eastAsia="宋体"/>
          <w:szCs w:val="24"/>
          <w:lang w:eastAsia="zh-CN"/>
        </w:rPr>
        <w:t>,</w:t>
      </w:r>
      <w:r w:rsidR="000C00E5">
        <w:rPr>
          <w:rFonts w:ascii="宋体" w:eastAsia="宋体" w:hAnsi="宋体"/>
          <w:lang w:val="en-US" w:eastAsia="zh-CN"/>
        </w:rPr>
        <w:t xml:space="preserve"> </w:t>
      </w:r>
      <w:r w:rsidR="000C00E5" w:rsidRPr="000C00E5">
        <w:rPr>
          <w:rFonts w:eastAsia="Batang" w:hint="eastAsia"/>
          <w:lang w:val="en-US" w:eastAsia="zh-CN"/>
        </w:rPr>
        <w:t>a</w:t>
      </w:r>
      <w:r>
        <w:rPr>
          <w:rFonts w:eastAsia="Batang" w:hint="eastAsia"/>
          <w:lang w:val="en-US" w:eastAsia="zh-CN"/>
        </w:rPr>
        <w:t xml:space="preserve"> UE can</w:t>
      </w:r>
      <w:r w:rsidR="00F279C8">
        <w:rPr>
          <w:rFonts w:eastAsia="Batang"/>
          <w:lang w:val="en-US" w:eastAsia="zh-CN"/>
        </w:rPr>
        <w:t xml:space="preserve">not be aware of the service area correspond to the MBS broadcast service it is interested in. </w:t>
      </w:r>
      <w:r w:rsidR="000820C0">
        <w:rPr>
          <w:rFonts w:eastAsia="宋体"/>
          <w:lang w:eastAsia="zh-CN"/>
        </w:rPr>
        <w:t>Moreover,</w:t>
      </w:r>
      <w:r w:rsidR="00EB704F">
        <w:rPr>
          <w:rFonts w:eastAsia="宋体"/>
          <w:lang w:eastAsia="zh-CN"/>
        </w:rPr>
        <w:t xml:space="preserve"> the </w:t>
      </w:r>
      <w:r w:rsidR="00EB704F">
        <w:rPr>
          <w:rFonts w:eastAsia="宋体" w:hint="eastAsia"/>
          <w:lang w:eastAsia="zh-CN"/>
        </w:rPr>
        <w:t>legacy</w:t>
      </w:r>
      <w:r w:rsidR="00EB704F">
        <w:rPr>
          <w:rFonts w:eastAsia="宋体"/>
          <w:lang w:eastAsia="zh-CN"/>
        </w:rPr>
        <w:t xml:space="preserve"> SI update procedure can be used for the network </w:t>
      </w:r>
      <w:r w:rsidR="009A76CA">
        <w:rPr>
          <w:rFonts w:eastAsia="宋体"/>
          <w:lang w:eastAsia="zh-CN"/>
        </w:rPr>
        <w:t xml:space="preserve">to </w:t>
      </w:r>
      <w:r w:rsidR="00EB704F">
        <w:rPr>
          <w:rFonts w:eastAsia="宋体"/>
          <w:lang w:eastAsia="zh-CN"/>
        </w:rPr>
        <w:t>updat</w:t>
      </w:r>
      <w:r w:rsidR="009A76CA">
        <w:rPr>
          <w:rFonts w:eastAsia="宋体"/>
          <w:lang w:eastAsia="zh-CN"/>
        </w:rPr>
        <w:t>e</w:t>
      </w:r>
      <w:r w:rsidR="00EB704F">
        <w:rPr>
          <w:rFonts w:eastAsia="宋体"/>
          <w:lang w:eastAsia="zh-CN"/>
        </w:rPr>
        <w:t xml:space="preserve"> the intended </w:t>
      </w:r>
      <w:r w:rsidR="00EB704F" w:rsidRPr="00FD0E42">
        <w:rPr>
          <w:rFonts w:eastAsia="宋体"/>
          <w:lang w:eastAsia="zh-CN"/>
        </w:rPr>
        <w:t>service area</w:t>
      </w:r>
      <w:r w:rsidR="00EB704F" w:rsidRPr="00D61E0B">
        <w:rPr>
          <w:rFonts w:eastAsia="宋体"/>
          <w:lang w:eastAsia="zh-CN"/>
        </w:rPr>
        <w:t xml:space="preserve"> information</w:t>
      </w:r>
      <w:r w:rsidR="00EB704F">
        <w:rPr>
          <w:rFonts w:eastAsia="宋体"/>
          <w:lang w:eastAsia="zh-CN"/>
        </w:rPr>
        <w:t xml:space="preserve">. Therefore, we propose, </w:t>
      </w:r>
    </w:p>
    <w:p w14:paraId="338C07EF" w14:textId="4811CC6F" w:rsidR="00EB704F" w:rsidRDefault="00EB704F" w:rsidP="00544DD8">
      <w:pPr>
        <w:spacing w:after="120" w:line="240" w:lineRule="auto"/>
        <w:jc w:val="both"/>
        <w:rPr>
          <w:rFonts w:eastAsia="宋体"/>
          <w:b/>
          <w:lang w:val="en-US" w:eastAsia="zh-CN"/>
        </w:rPr>
      </w:pPr>
      <w:r w:rsidRPr="00D52655">
        <w:rPr>
          <w:rFonts w:eastAsia="宋体"/>
          <w:b/>
          <w:lang w:val="en-US" w:eastAsia="zh-CN"/>
        </w:rPr>
        <w:t xml:space="preserve">Proposal </w:t>
      </w:r>
      <w:r w:rsidR="00724C8F">
        <w:rPr>
          <w:rFonts w:eastAsia="宋体"/>
          <w:b/>
          <w:lang w:val="en-US" w:eastAsia="zh-CN"/>
        </w:rPr>
        <w:t>3</w:t>
      </w:r>
      <w:r>
        <w:rPr>
          <w:rFonts w:eastAsia="宋体"/>
          <w:b/>
          <w:lang w:val="en-US" w:eastAsia="zh-CN"/>
        </w:rPr>
        <w:t xml:space="preserve">: </w:t>
      </w:r>
      <w:r w:rsidR="001D2F7E">
        <w:rPr>
          <w:rFonts w:eastAsia="宋体"/>
          <w:b/>
          <w:lang w:val="en-US" w:eastAsia="zh-CN"/>
        </w:rPr>
        <w:t>I</w:t>
      </w:r>
      <w:r w:rsidRPr="00BC0C20">
        <w:rPr>
          <w:rFonts w:eastAsia="宋体"/>
          <w:b/>
          <w:lang w:val="en-US" w:eastAsia="zh-CN"/>
        </w:rPr>
        <w:t xml:space="preserve">ntroduce a new SIB to provide the </w:t>
      </w:r>
      <w:r w:rsidR="00BC0C20" w:rsidRPr="00BC0C20">
        <w:rPr>
          <w:rFonts w:eastAsia="宋体"/>
          <w:b/>
          <w:lang w:val="en-US" w:eastAsia="zh-CN"/>
        </w:rPr>
        <w:t>intended service area information</w:t>
      </w:r>
      <w:r w:rsidR="00DD5803">
        <w:rPr>
          <w:rFonts w:eastAsia="宋体"/>
          <w:b/>
          <w:lang w:val="en-US" w:eastAsia="zh-CN"/>
        </w:rPr>
        <w:t xml:space="preserve"> by indicating cycles</w:t>
      </w:r>
      <w:r w:rsidR="00494FCE">
        <w:rPr>
          <w:rFonts w:eastAsia="宋体"/>
          <w:b/>
          <w:lang w:val="en-US" w:eastAsia="zh-CN"/>
        </w:rPr>
        <w:t>.</w:t>
      </w:r>
    </w:p>
    <w:p w14:paraId="78B2C26D" w14:textId="44C5FDE9" w:rsidR="0098096E" w:rsidRDefault="0098096E" w:rsidP="000820C0">
      <w:pPr>
        <w:spacing w:after="120" w:line="240" w:lineRule="auto"/>
        <w:jc w:val="both"/>
        <w:rPr>
          <w:rFonts w:eastAsia="宋体"/>
          <w:b/>
          <w:lang w:val="en-US" w:eastAsia="zh-CN"/>
        </w:rPr>
      </w:pPr>
      <w:r w:rsidRPr="00D52655">
        <w:rPr>
          <w:rFonts w:eastAsia="宋体"/>
          <w:b/>
          <w:lang w:val="en-US" w:eastAsia="zh-CN"/>
        </w:rPr>
        <w:t xml:space="preserve">Proposal </w:t>
      </w:r>
      <w:r w:rsidR="00724C8F">
        <w:rPr>
          <w:rFonts w:eastAsia="宋体"/>
          <w:b/>
          <w:lang w:val="en-US" w:eastAsia="zh-CN"/>
        </w:rPr>
        <w:t>4</w:t>
      </w:r>
      <w:r>
        <w:rPr>
          <w:rFonts w:eastAsia="宋体"/>
          <w:b/>
          <w:lang w:val="en-US" w:eastAsia="zh-CN"/>
        </w:rPr>
        <w:t>:</w:t>
      </w:r>
      <w:r w:rsidR="00533767">
        <w:rPr>
          <w:rFonts w:eastAsia="宋体"/>
          <w:b/>
          <w:lang w:val="en-US" w:eastAsia="zh-CN"/>
        </w:rPr>
        <w:t xml:space="preserve"> </w:t>
      </w:r>
      <w:r w:rsidR="000820C0">
        <w:rPr>
          <w:rFonts w:eastAsia="宋体"/>
          <w:b/>
          <w:lang w:val="en-US" w:eastAsia="zh-CN"/>
        </w:rPr>
        <w:t>RAN2 to discuss how to associate the broadcast service and</w:t>
      </w:r>
      <w:r w:rsidR="001E1377">
        <w:rPr>
          <w:rFonts w:eastAsia="宋体"/>
          <w:b/>
          <w:lang w:val="en-US" w:eastAsia="zh-CN"/>
        </w:rPr>
        <w:t xml:space="preserve"> i</w:t>
      </w:r>
      <w:r w:rsidR="00156E6A">
        <w:rPr>
          <w:rFonts w:eastAsia="宋体"/>
          <w:b/>
          <w:lang w:val="en-US" w:eastAsia="zh-CN"/>
        </w:rPr>
        <w:t>ts</w:t>
      </w:r>
      <w:r w:rsidR="000820C0">
        <w:rPr>
          <w:rFonts w:eastAsia="宋体"/>
          <w:b/>
          <w:lang w:val="en-US" w:eastAsia="zh-CN"/>
        </w:rPr>
        <w:t xml:space="preserve"> </w:t>
      </w:r>
      <w:r w:rsidR="000820C0" w:rsidRPr="00BC0C20">
        <w:rPr>
          <w:rFonts w:eastAsia="宋体"/>
          <w:b/>
          <w:lang w:val="en-US" w:eastAsia="zh-CN"/>
        </w:rPr>
        <w:t>intended service area information</w:t>
      </w:r>
      <w:r w:rsidR="0039380E">
        <w:rPr>
          <w:rFonts w:eastAsia="宋体"/>
          <w:b/>
          <w:lang w:val="en-US" w:eastAsia="zh-CN"/>
        </w:rPr>
        <w:t>.</w:t>
      </w:r>
    </w:p>
    <w:p w14:paraId="4DCE49F3" w14:textId="000AC884" w:rsidR="000820C0" w:rsidRDefault="000820C0" w:rsidP="000820C0">
      <w:pPr>
        <w:spacing w:after="240" w:line="240" w:lineRule="auto"/>
        <w:jc w:val="both"/>
        <w:rPr>
          <w:rFonts w:eastAsia="宋体"/>
          <w:b/>
          <w:lang w:val="en-US" w:eastAsia="zh-CN"/>
        </w:rPr>
      </w:pPr>
      <w:r w:rsidRPr="00D52655">
        <w:rPr>
          <w:rFonts w:eastAsia="宋体"/>
          <w:b/>
          <w:lang w:val="en-US" w:eastAsia="zh-CN"/>
        </w:rPr>
        <w:t xml:space="preserve">Proposal </w:t>
      </w:r>
      <w:r w:rsidR="00724C8F">
        <w:rPr>
          <w:rFonts w:eastAsia="宋体"/>
          <w:b/>
          <w:lang w:val="en-US" w:eastAsia="zh-CN"/>
        </w:rPr>
        <w:t>5</w:t>
      </w:r>
      <w:r>
        <w:rPr>
          <w:rFonts w:eastAsia="宋体"/>
          <w:b/>
          <w:lang w:val="en-US" w:eastAsia="zh-CN"/>
        </w:rPr>
        <w:t xml:space="preserve">: </w:t>
      </w:r>
      <w:r w:rsidRPr="0098096E">
        <w:rPr>
          <w:rFonts w:eastAsia="宋体"/>
          <w:b/>
          <w:lang w:val="en-US" w:eastAsia="zh-CN"/>
        </w:rPr>
        <w:t xml:space="preserve">Legacy SI update procedure </w:t>
      </w:r>
      <w:r>
        <w:rPr>
          <w:rFonts w:eastAsia="宋体"/>
          <w:b/>
          <w:lang w:val="en-US" w:eastAsia="zh-CN"/>
        </w:rPr>
        <w:t>is</w:t>
      </w:r>
      <w:r w:rsidRPr="0098096E">
        <w:rPr>
          <w:rFonts w:eastAsia="宋体"/>
          <w:b/>
          <w:lang w:val="en-US" w:eastAsia="zh-CN"/>
        </w:rPr>
        <w:t xml:space="preserve"> used when the network updates the </w:t>
      </w:r>
      <w:r>
        <w:rPr>
          <w:rFonts w:eastAsia="宋体"/>
          <w:b/>
          <w:lang w:val="en-US" w:eastAsia="zh-CN"/>
        </w:rPr>
        <w:t>new SIB.</w:t>
      </w:r>
    </w:p>
    <w:p w14:paraId="45998499" w14:textId="437EA0D2" w:rsidR="0090281B" w:rsidRPr="004D3DB5" w:rsidRDefault="00661E4F" w:rsidP="0090281B">
      <w:pPr>
        <w:pStyle w:val="aa"/>
        <w:spacing w:before="120" w:line="240" w:lineRule="auto"/>
        <w:rPr>
          <w:rFonts w:ascii="Times New Roman" w:eastAsia="宋体" w:hAnsi="Times New Roman"/>
          <w:b/>
          <w:u w:val="single"/>
          <w:lang w:eastAsia="zh-CN"/>
        </w:rPr>
      </w:pPr>
      <w:r w:rsidRPr="004D3DB5">
        <w:rPr>
          <w:rFonts w:ascii="Times New Roman" w:eastAsia="宋体" w:hAnsi="Times New Roman" w:hint="eastAsia"/>
          <w:b/>
          <w:u w:val="single"/>
          <w:lang w:eastAsia="zh-CN"/>
        </w:rPr>
        <w:lastRenderedPageBreak/>
        <w:t>Broadcast</w:t>
      </w:r>
      <w:r w:rsidRPr="004D3DB5">
        <w:rPr>
          <w:rFonts w:ascii="Times New Roman" w:eastAsia="宋体" w:hAnsi="Times New Roman"/>
          <w:b/>
          <w:u w:val="single"/>
          <w:lang w:eastAsia="zh-CN"/>
        </w:rPr>
        <w:t xml:space="preserve"> </w:t>
      </w:r>
      <w:r w:rsidRPr="004D3DB5">
        <w:rPr>
          <w:rFonts w:ascii="Times New Roman" w:eastAsia="宋体" w:hAnsi="Times New Roman" w:hint="eastAsia"/>
          <w:b/>
          <w:u w:val="single"/>
          <w:lang w:eastAsia="zh-CN"/>
        </w:rPr>
        <w:t>reception</w:t>
      </w:r>
      <w:r w:rsidR="0090281B" w:rsidRPr="004D3DB5">
        <w:rPr>
          <w:rFonts w:ascii="Times New Roman" w:eastAsia="宋体" w:hAnsi="Times New Roman"/>
          <w:b/>
          <w:u w:val="single"/>
          <w:lang w:eastAsia="zh-CN"/>
        </w:rPr>
        <w:t>:</w:t>
      </w:r>
    </w:p>
    <w:p w14:paraId="344E7C86" w14:textId="564BD469" w:rsidR="00A07FD5" w:rsidRDefault="004D3DB5" w:rsidP="004D3DB5">
      <w:pPr>
        <w:pStyle w:val="aa"/>
        <w:spacing w:before="120" w:line="240" w:lineRule="auto"/>
        <w:jc w:val="both"/>
        <w:rPr>
          <w:rFonts w:ascii="Times New Roman" w:eastAsia="宋体" w:hAnsi="Times New Roman"/>
          <w:lang w:eastAsia="zh-CN"/>
        </w:rPr>
      </w:pPr>
      <w:r w:rsidRPr="004D3DB5">
        <w:rPr>
          <w:rFonts w:ascii="Times New Roman" w:eastAsia="宋体" w:hAnsi="Times New Roman" w:hint="eastAsia"/>
          <w:lang w:eastAsia="zh-CN"/>
        </w:rPr>
        <w:t>W</w:t>
      </w:r>
      <w:r w:rsidRPr="004D3DB5">
        <w:rPr>
          <w:rFonts w:ascii="Times New Roman" w:eastAsia="宋体" w:hAnsi="Times New Roman"/>
          <w:lang w:eastAsia="zh-CN"/>
        </w:rPr>
        <w:t xml:space="preserve">ith </w:t>
      </w:r>
      <w:r>
        <w:rPr>
          <w:rFonts w:ascii="Times New Roman" w:eastAsia="宋体" w:hAnsi="Times New Roman"/>
          <w:lang w:eastAsia="zh-CN"/>
        </w:rPr>
        <w:t xml:space="preserve">the new SIB signalled, UE is able to interpret the </w:t>
      </w:r>
      <w:r w:rsidR="0031059B" w:rsidRPr="0031059B">
        <w:rPr>
          <w:rFonts w:ascii="Times New Roman" w:eastAsia="宋体" w:hAnsi="Times New Roman"/>
          <w:lang w:eastAsia="zh-CN"/>
        </w:rPr>
        <w:t>intended service area information</w:t>
      </w:r>
      <w:r w:rsidR="0031059B">
        <w:rPr>
          <w:rFonts w:ascii="Times New Roman" w:eastAsia="宋体" w:hAnsi="Times New Roman"/>
          <w:lang w:eastAsia="zh-CN"/>
        </w:rPr>
        <w:t xml:space="preserve"> for the </w:t>
      </w:r>
      <w:r w:rsidR="00A07FD5">
        <w:rPr>
          <w:rFonts w:ascii="Times New Roman" w:eastAsia="宋体" w:hAnsi="Times New Roman"/>
          <w:lang w:eastAsia="zh-CN"/>
        </w:rPr>
        <w:t xml:space="preserve">MBS broadcast service interested. When the UE is outside the </w:t>
      </w:r>
      <w:r w:rsidR="00A07FD5" w:rsidRPr="0031059B">
        <w:rPr>
          <w:rFonts w:ascii="Times New Roman" w:eastAsia="宋体" w:hAnsi="Times New Roman"/>
          <w:lang w:eastAsia="zh-CN"/>
        </w:rPr>
        <w:t>intended service area</w:t>
      </w:r>
      <w:r w:rsidR="00A07FD5">
        <w:rPr>
          <w:rFonts w:ascii="Times New Roman" w:eastAsia="宋体" w:hAnsi="Times New Roman"/>
          <w:lang w:eastAsia="zh-CN"/>
        </w:rPr>
        <w:t xml:space="preserve">, it should </w:t>
      </w:r>
      <w:r w:rsidR="00ED1EB5">
        <w:rPr>
          <w:rFonts w:ascii="Times New Roman" w:eastAsia="宋体" w:hAnsi="Times New Roman"/>
          <w:lang w:eastAsia="zh-CN"/>
        </w:rPr>
        <w:t>av</w:t>
      </w:r>
      <w:r w:rsidR="00ED1EB5">
        <w:rPr>
          <w:rFonts w:ascii="Times New Roman" w:eastAsia="宋体" w:hAnsi="Times New Roman" w:hint="eastAsia"/>
          <w:lang w:eastAsia="zh-CN"/>
        </w:rPr>
        <w:t>oi</w:t>
      </w:r>
      <w:r w:rsidR="00ED1EB5">
        <w:rPr>
          <w:rFonts w:ascii="Times New Roman" w:eastAsia="宋体" w:hAnsi="Times New Roman"/>
          <w:lang w:eastAsia="zh-CN"/>
        </w:rPr>
        <w:t xml:space="preserve">d </w:t>
      </w:r>
      <w:r w:rsidR="00A07FD5">
        <w:rPr>
          <w:rFonts w:ascii="Times New Roman" w:eastAsia="宋体" w:hAnsi="Times New Roman"/>
          <w:lang w:eastAsia="zh-CN"/>
        </w:rPr>
        <w:t>the broadcast reception</w:t>
      </w:r>
      <w:r w:rsidR="006D2853">
        <w:rPr>
          <w:rFonts w:ascii="Times New Roman" w:eastAsia="宋体" w:hAnsi="Times New Roman"/>
          <w:lang w:eastAsia="zh-CN"/>
        </w:rPr>
        <w:t xml:space="preserve"> for energy saving </w:t>
      </w:r>
      <w:r w:rsidR="00A07FD5">
        <w:rPr>
          <w:rFonts w:ascii="Times New Roman" w:eastAsia="宋体" w:hAnsi="Times New Roman"/>
          <w:lang w:eastAsia="zh-CN"/>
        </w:rPr>
        <w:t xml:space="preserve">considering that the network may not schedule broadcast MCCH/MTCH outside that area (i.e. </w:t>
      </w:r>
      <w:r w:rsidR="005B1CA0">
        <w:rPr>
          <w:rFonts w:ascii="Times New Roman" w:eastAsia="宋体" w:hAnsi="Times New Roman"/>
          <w:lang w:eastAsia="zh-CN"/>
        </w:rPr>
        <w:t xml:space="preserve">the satellite beam with broadcast MCCH/MTCH scheduling is not available </w:t>
      </w:r>
      <w:r w:rsidR="001F5C0C">
        <w:rPr>
          <w:rFonts w:ascii="Times New Roman" w:eastAsia="宋体" w:hAnsi="Times New Roman"/>
          <w:lang w:eastAsia="zh-CN"/>
        </w:rPr>
        <w:t xml:space="preserve">in </w:t>
      </w:r>
      <w:r w:rsidR="005B1CA0">
        <w:rPr>
          <w:rFonts w:ascii="Times New Roman" w:eastAsia="宋体" w:hAnsi="Times New Roman"/>
          <w:lang w:eastAsia="zh-CN"/>
        </w:rPr>
        <w:t xml:space="preserve">the </w:t>
      </w:r>
      <w:r w:rsidR="005B1CA0" w:rsidRPr="0031059B">
        <w:rPr>
          <w:rFonts w:ascii="Times New Roman" w:eastAsia="宋体" w:hAnsi="Times New Roman"/>
          <w:lang w:eastAsia="zh-CN"/>
        </w:rPr>
        <w:t>intended service area</w:t>
      </w:r>
      <w:r w:rsidR="005B1CA0">
        <w:rPr>
          <w:rFonts w:ascii="Times New Roman" w:eastAsia="宋体" w:hAnsi="Times New Roman"/>
          <w:lang w:eastAsia="zh-CN"/>
        </w:rPr>
        <w:t>, as illustrated in Figure 3</w:t>
      </w:r>
      <w:r w:rsidR="00A07FD5">
        <w:rPr>
          <w:rFonts w:ascii="Times New Roman" w:eastAsia="宋体" w:hAnsi="Times New Roman"/>
          <w:lang w:eastAsia="zh-CN"/>
        </w:rPr>
        <w:t>)</w:t>
      </w:r>
      <w:r w:rsidR="0036656F">
        <w:rPr>
          <w:rFonts w:ascii="Times New Roman" w:eastAsia="宋体" w:hAnsi="Times New Roman"/>
          <w:lang w:eastAsia="zh-CN"/>
        </w:rPr>
        <w:t>.</w:t>
      </w:r>
      <w:r w:rsidR="0048156C">
        <w:rPr>
          <w:rFonts w:ascii="Times New Roman" w:eastAsia="宋体" w:hAnsi="Times New Roman"/>
          <w:lang w:eastAsia="zh-CN"/>
        </w:rPr>
        <w:t xml:space="preserve"> </w:t>
      </w:r>
      <w:r w:rsidR="004425AE">
        <w:rPr>
          <w:rFonts w:ascii="Times New Roman" w:eastAsia="宋体" w:hAnsi="Times New Roman"/>
          <w:lang w:eastAsia="zh-CN"/>
        </w:rPr>
        <w:t xml:space="preserve">That is only when the UE determines that it is within the </w:t>
      </w:r>
      <w:r w:rsidR="004425AE" w:rsidRPr="0031059B">
        <w:rPr>
          <w:rFonts w:ascii="Times New Roman" w:eastAsia="宋体" w:hAnsi="Times New Roman"/>
          <w:lang w:eastAsia="zh-CN"/>
        </w:rPr>
        <w:t>intended service area</w:t>
      </w:r>
      <w:r w:rsidR="00A63876">
        <w:rPr>
          <w:rFonts w:ascii="Times New Roman" w:eastAsia="宋体" w:hAnsi="Times New Roman"/>
          <w:lang w:eastAsia="zh-CN"/>
        </w:rPr>
        <w:t xml:space="preserve">, it initiates the broadcast reception. </w:t>
      </w:r>
      <w:r w:rsidR="004425AE">
        <w:rPr>
          <w:rFonts w:ascii="Times New Roman" w:eastAsia="宋体" w:hAnsi="Times New Roman"/>
          <w:lang w:eastAsia="zh-CN"/>
        </w:rPr>
        <w:t xml:space="preserve"> </w:t>
      </w:r>
    </w:p>
    <w:p w14:paraId="5CC53DF5" w14:textId="3FC12325" w:rsidR="00A07FD5" w:rsidRDefault="00BC37DB" w:rsidP="002A5F76">
      <w:pPr>
        <w:pStyle w:val="aa"/>
        <w:spacing w:before="120" w:after="0" w:line="240" w:lineRule="auto"/>
        <w:jc w:val="center"/>
      </w:pPr>
      <w:r>
        <w:object w:dxaOrig="11535" w:dyaOrig="11086" w14:anchorId="33C3C296">
          <v:shape id="_x0000_i1027" type="#_x0000_t75" style="width:273pt;height:262.5pt" o:ole="">
            <v:imagedata r:id="rId17" o:title=""/>
          </v:shape>
          <o:OLEObject Type="Embed" ProgID="Visio.Drawing.15" ShapeID="_x0000_i1027" DrawAspect="Content" ObjectID="_1776867813" r:id="rId18"/>
        </w:object>
      </w:r>
    </w:p>
    <w:p w14:paraId="4167021F" w14:textId="6C32ED12" w:rsidR="00633166" w:rsidRDefault="00633166" w:rsidP="00633166">
      <w:pPr>
        <w:spacing w:after="120" w:line="240" w:lineRule="auto"/>
        <w:jc w:val="center"/>
        <w:rPr>
          <w:rFonts w:eastAsia="宋体"/>
          <w:lang w:eastAsia="zh-CN"/>
        </w:rPr>
      </w:pPr>
      <w:r>
        <w:rPr>
          <w:rFonts w:eastAsia="宋体" w:hint="eastAsia"/>
          <w:lang w:eastAsia="zh-CN"/>
        </w:rPr>
        <w:t>F</w:t>
      </w:r>
      <w:r>
        <w:rPr>
          <w:rFonts w:eastAsia="宋体"/>
          <w:lang w:eastAsia="zh-CN"/>
        </w:rPr>
        <w:t xml:space="preserve">igure 3: </w:t>
      </w:r>
      <w:r w:rsidR="00A51FA6">
        <w:rPr>
          <w:rFonts w:eastAsia="宋体"/>
          <w:lang w:eastAsia="zh-CN"/>
        </w:rPr>
        <w:t xml:space="preserve">satellite beam with </w:t>
      </w:r>
      <w:r w:rsidR="009F5C3B">
        <w:rPr>
          <w:rFonts w:eastAsia="宋体"/>
          <w:lang w:eastAsia="zh-CN"/>
        </w:rPr>
        <w:t xml:space="preserve">MBS </w:t>
      </w:r>
      <w:r w:rsidR="00A51FA6">
        <w:rPr>
          <w:rFonts w:eastAsia="宋体"/>
          <w:lang w:eastAsia="zh-CN"/>
        </w:rPr>
        <w:t>broadcast scheduling</w:t>
      </w:r>
    </w:p>
    <w:p w14:paraId="4EE38806" w14:textId="21DDD73D" w:rsidR="00405D96" w:rsidRPr="0098096E" w:rsidRDefault="007E5271" w:rsidP="008E1EED">
      <w:pPr>
        <w:spacing w:after="240" w:line="240" w:lineRule="auto"/>
        <w:jc w:val="both"/>
        <w:rPr>
          <w:rFonts w:eastAsia="宋体"/>
          <w:b/>
          <w:lang w:val="en-US" w:eastAsia="zh-CN"/>
        </w:rPr>
      </w:pPr>
      <w:r w:rsidRPr="00D52655">
        <w:rPr>
          <w:rFonts w:eastAsia="宋体"/>
          <w:b/>
          <w:lang w:val="en-US" w:eastAsia="zh-CN"/>
        </w:rPr>
        <w:t xml:space="preserve">Proposal </w:t>
      </w:r>
      <w:r>
        <w:rPr>
          <w:rFonts w:eastAsia="宋体"/>
          <w:b/>
          <w:lang w:val="en-US" w:eastAsia="zh-CN"/>
        </w:rPr>
        <w:t xml:space="preserve">6: </w:t>
      </w:r>
      <w:r w:rsidR="00F24B1E">
        <w:rPr>
          <w:rFonts w:eastAsia="宋体"/>
          <w:b/>
          <w:lang w:val="en-US" w:eastAsia="zh-CN"/>
        </w:rPr>
        <w:t>UE initiates broadcast reception when it is inside</w:t>
      </w:r>
      <w:r w:rsidR="00E94DEA">
        <w:rPr>
          <w:rFonts w:eastAsia="宋体"/>
          <w:b/>
          <w:lang w:val="en-US" w:eastAsia="zh-CN"/>
        </w:rPr>
        <w:t xml:space="preserve"> of</w:t>
      </w:r>
      <w:r w:rsidR="00F24B1E">
        <w:rPr>
          <w:rFonts w:eastAsia="宋体"/>
          <w:b/>
          <w:lang w:val="en-US" w:eastAsia="zh-CN"/>
        </w:rPr>
        <w:t xml:space="preserve"> the</w:t>
      </w:r>
      <w:r w:rsidR="00F24B1E" w:rsidRPr="00F24B1E">
        <w:rPr>
          <w:rFonts w:eastAsia="宋体"/>
          <w:b/>
          <w:lang w:val="en-US" w:eastAsia="zh-CN"/>
        </w:rPr>
        <w:t xml:space="preserve"> intended service area </w:t>
      </w:r>
      <w:r w:rsidR="00E94DEA">
        <w:rPr>
          <w:rFonts w:eastAsia="宋体"/>
          <w:b/>
          <w:lang w:val="en-US" w:eastAsia="zh-CN"/>
        </w:rPr>
        <w:t xml:space="preserve">and stops the broadcast reception when it is outside of it. </w:t>
      </w:r>
    </w:p>
    <w:p w14:paraId="2010B051" w14:textId="77777777" w:rsidR="000C67E1" w:rsidRPr="007C51A4" w:rsidRDefault="000C67E1" w:rsidP="000C67E1">
      <w:pPr>
        <w:pStyle w:val="aa"/>
        <w:spacing w:before="120" w:line="240" w:lineRule="auto"/>
        <w:rPr>
          <w:rFonts w:ascii="Times New Roman" w:eastAsia="宋体" w:hAnsi="Times New Roman"/>
          <w:b/>
          <w:u w:val="single"/>
          <w:lang w:eastAsia="zh-CN"/>
        </w:rPr>
      </w:pPr>
      <w:r w:rsidRPr="007C51A4">
        <w:rPr>
          <w:rFonts w:ascii="Times New Roman" w:eastAsia="宋体" w:hAnsi="Times New Roman" w:hint="eastAsia"/>
          <w:b/>
          <w:u w:val="single"/>
          <w:lang w:eastAsia="zh-CN"/>
        </w:rPr>
        <w:t>S</w:t>
      </w:r>
      <w:r w:rsidRPr="007C51A4">
        <w:rPr>
          <w:rFonts w:ascii="Times New Roman" w:eastAsia="宋体" w:hAnsi="Times New Roman"/>
          <w:b/>
          <w:u w:val="single"/>
          <w:lang w:eastAsia="zh-CN"/>
        </w:rPr>
        <w:t>ervice Continuity:</w:t>
      </w:r>
    </w:p>
    <w:p w14:paraId="40309F85" w14:textId="671C4CF6" w:rsidR="00E62C72" w:rsidRPr="00325892" w:rsidRDefault="00E62C72" w:rsidP="00325892">
      <w:pPr>
        <w:pStyle w:val="aa"/>
        <w:spacing w:before="120" w:line="240" w:lineRule="auto"/>
        <w:jc w:val="both"/>
        <w:rPr>
          <w:rFonts w:ascii="Times New Roman" w:eastAsia="宋体" w:hAnsi="Times New Roman"/>
          <w:lang w:eastAsia="zh-CN"/>
        </w:rPr>
      </w:pPr>
      <w:r w:rsidRPr="00325892">
        <w:rPr>
          <w:rFonts w:ascii="Times New Roman" w:eastAsia="宋体" w:hAnsi="Times New Roman"/>
          <w:lang w:eastAsia="zh-CN"/>
        </w:rPr>
        <w:t xml:space="preserve">In </w:t>
      </w:r>
      <w:r w:rsidR="00C27816" w:rsidRPr="00325892">
        <w:rPr>
          <w:rFonts w:ascii="Times New Roman" w:eastAsia="宋体" w:hAnsi="Times New Roman"/>
          <w:lang w:eastAsia="zh-CN"/>
        </w:rPr>
        <w:t>existing MBS broadcast</w:t>
      </w:r>
      <w:r w:rsidRPr="00325892">
        <w:rPr>
          <w:rFonts w:ascii="Times New Roman" w:eastAsia="宋体" w:hAnsi="Times New Roman"/>
          <w:lang w:eastAsia="zh-CN"/>
        </w:rPr>
        <w:t xml:space="preserve">, for service continuity, </w:t>
      </w:r>
      <w:r w:rsidR="00C27816" w:rsidRPr="00325892">
        <w:rPr>
          <w:rFonts w:ascii="Times New Roman" w:eastAsia="宋体" w:hAnsi="Times New Roman"/>
          <w:lang w:eastAsia="zh-CN"/>
        </w:rPr>
        <w:t xml:space="preserve">the UE may consider the frequency providing the MBS broadcast service the UE interested in to be the highest priority during the MBS broadcast reception if the reselected cell provides SIB20. </w:t>
      </w:r>
      <w:r w:rsidR="005B3F99" w:rsidRPr="00325892">
        <w:rPr>
          <w:rFonts w:ascii="Times New Roman" w:eastAsia="宋体" w:hAnsi="Times New Roman"/>
          <w:lang w:eastAsia="zh-CN"/>
        </w:rPr>
        <w:t xml:space="preserve">Alternatively, the UE may consider the frequency that not providing the MBS broadcast service to be the lowest priority. In other words, </w:t>
      </w:r>
      <w:r w:rsidRPr="00325892">
        <w:rPr>
          <w:rFonts w:ascii="Times New Roman" w:eastAsia="宋体" w:hAnsi="Times New Roman"/>
          <w:lang w:eastAsia="zh-CN"/>
        </w:rPr>
        <w:t xml:space="preserve">when </w:t>
      </w:r>
      <w:r w:rsidR="005B3F99" w:rsidRPr="00325892">
        <w:rPr>
          <w:rFonts w:ascii="Times New Roman" w:eastAsia="宋体" w:hAnsi="Times New Roman"/>
          <w:lang w:eastAsia="zh-CN"/>
        </w:rPr>
        <w:t>the</w:t>
      </w:r>
      <w:r w:rsidRPr="00325892">
        <w:rPr>
          <w:rFonts w:ascii="Times New Roman" w:eastAsia="宋体" w:hAnsi="Times New Roman"/>
          <w:lang w:eastAsia="zh-CN"/>
        </w:rPr>
        <w:t xml:space="preserve"> UE receiving MBS </w:t>
      </w:r>
      <w:r w:rsidR="005B3F99" w:rsidRPr="00325892">
        <w:rPr>
          <w:rFonts w:ascii="Times New Roman" w:eastAsia="宋体" w:hAnsi="Times New Roman"/>
          <w:lang w:eastAsia="zh-CN"/>
        </w:rPr>
        <w:t xml:space="preserve">broadcast </w:t>
      </w:r>
      <w:r w:rsidRPr="00325892">
        <w:rPr>
          <w:rFonts w:ascii="Times New Roman" w:eastAsia="宋体" w:hAnsi="Times New Roman"/>
          <w:lang w:eastAsia="zh-CN"/>
        </w:rPr>
        <w:t>service</w:t>
      </w:r>
      <w:r w:rsidR="005B3F99" w:rsidRPr="00325892">
        <w:rPr>
          <w:rFonts w:ascii="Times New Roman" w:eastAsia="宋体" w:hAnsi="Times New Roman"/>
          <w:lang w:eastAsia="zh-CN"/>
        </w:rPr>
        <w:t>(</w:t>
      </w:r>
      <w:r w:rsidRPr="00325892">
        <w:rPr>
          <w:rFonts w:ascii="Times New Roman" w:eastAsia="宋体" w:hAnsi="Times New Roman"/>
          <w:lang w:eastAsia="zh-CN"/>
        </w:rPr>
        <w:t>s</w:t>
      </w:r>
      <w:r w:rsidR="005B3F99" w:rsidRPr="00325892">
        <w:rPr>
          <w:rFonts w:ascii="Times New Roman" w:eastAsia="宋体" w:hAnsi="Times New Roman"/>
          <w:lang w:eastAsia="zh-CN"/>
        </w:rPr>
        <w:t>)</w:t>
      </w:r>
      <w:r w:rsidRPr="00325892">
        <w:rPr>
          <w:rFonts w:ascii="Times New Roman" w:eastAsia="宋体" w:hAnsi="Times New Roman"/>
          <w:lang w:eastAsia="zh-CN"/>
        </w:rPr>
        <w:t xml:space="preserve"> </w:t>
      </w:r>
      <w:r w:rsidR="00710CA6" w:rsidRPr="00325892">
        <w:rPr>
          <w:rFonts w:ascii="Times New Roman" w:eastAsia="宋体" w:hAnsi="Times New Roman"/>
          <w:lang w:eastAsia="zh-CN"/>
        </w:rPr>
        <w:t xml:space="preserve">is about to reselect </w:t>
      </w:r>
      <w:r w:rsidRPr="00325892">
        <w:rPr>
          <w:rFonts w:ascii="Times New Roman" w:eastAsia="宋体" w:hAnsi="Times New Roman"/>
          <w:lang w:eastAsia="zh-CN"/>
        </w:rPr>
        <w:t xml:space="preserve">to another cell, </w:t>
      </w:r>
      <w:r w:rsidR="00455142" w:rsidRPr="00325892">
        <w:rPr>
          <w:rFonts w:ascii="Times New Roman" w:eastAsia="宋体" w:hAnsi="Times New Roman"/>
          <w:lang w:eastAsia="zh-CN"/>
        </w:rPr>
        <w:t>the broadcast reception</w:t>
      </w:r>
      <w:r w:rsidRPr="00325892">
        <w:rPr>
          <w:rFonts w:ascii="Times New Roman" w:eastAsia="宋体" w:hAnsi="Times New Roman"/>
          <w:lang w:eastAsia="zh-CN"/>
        </w:rPr>
        <w:t xml:space="preserve"> interruption </w:t>
      </w:r>
      <w:r w:rsidR="005C75D6" w:rsidRPr="00325892">
        <w:rPr>
          <w:rFonts w:ascii="Times New Roman" w:eastAsia="宋体" w:hAnsi="Times New Roman"/>
          <w:lang w:eastAsia="zh-CN"/>
        </w:rPr>
        <w:t>need</w:t>
      </w:r>
      <w:r w:rsidR="001F5C0C">
        <w:rPr>
          <w:rFonts w:ascii="Times New Roman" w:eastAsia="宋体" w:hAnsi="Times New Roman"/>
          <w:lang w:eastAsia="zh-CN"/>
        </w:rPr>
        <w:t>s</w:t>
      </w:r>
      <w:r w:rsidR="005C75D6" w:rsidRPr="00325892">
        <w:rPr>
          <w:rFonts w:ascii="Times New Roman" w:eastAsia="宋体" w:hAnsi="Times New Roman"/>
          <w:lang w:eastAsia="zh-CN"/>
        </w:rPr>
        <w:t xml:space="preserve"> to be minimized </w:t>
      </w:r>
      <w:r w:rsidRPr="00325892">
        <w:rPr>
          <w:rFonts w:ascii="Times New Roman" w:eastAsia="宋体" w:hAnsi="Times New Roman"/>
          <w:lang w:eastAsia="zh-CN"/>
        </w:rPr>
        <w:t xml:space="preserve">as </w:t>
      </w:r>
      <w:r w:rsidR="00455142" w:rsidRPr="00325892">
        <w:rPr>
          <w:rFonts w:ascii="Times New Roman" w:eastAsia="宋体" w:hAnsi="Times New Roman"/>
          <w:lang w:eastAsia="zh-CN"/>
        </w:rPr>
        <w:t xml:space="preserve">much as </w:t>
      </w:r>
      <w:r w:rsidRPr="00325892">
        <w:rPr>
          <w:rFonts w:ascii="Times New Roman" w:eastAsia="宋体" w:hAnsi="Times New Roman"/>
          <w:lang w:eastAsia="zh-CN"/>
        </w:rPr>
        <w:t>possible</w:t>
      </w:r>
      <w:r w:rsidR="00455142" w:rsidRPr="00325892">
        <w:rPr>
          <w:rFonts w:ascii="Times New Roman" w:eastAsia="宋体" w:hAnsi="Times New Roman"/>
          <w:lang w:eastAsia="zh-CN"/>
        </w:rPr>
        <w:t xml:space="preserve"> (</w:t>
      </w:r>
      <w:r w:rsidRPr="00325892">
        <w:rPr>
          <w:rFonts w:ascii="Times New Roman" w:eastAsia="宋体" w:hAnsi="Times New Roman"/>
          <w:lang w:eastAsia="zh-CN"/>
        </w:rPr>
        <w:t>but lossless</w:t>
      </w:r>
      <w:r w:rsidR="00455142" w:rsidRPr="00325892">
        <w:rPr>
          <w:rFonts w:ascii="Times New Roman" w:eastAsia="宋体" w:hAnsi="Times New Roman"/>
          <w:lang w:eastAsia="zh-CN"/>
        </w:rPr>
        <w:t xml:space="preserve"> is not required)</w:t>
      </w:r>
      <w:r w:rsidRPr="00325892">
        <w:rPr>
          <w:rFonts w:ascii="Times New Roman" w:eastAsia="宋体" w:hAnsi="Times New Roman"/>
          <w:lang w:eastAsia="zh-CN"/>
        </w:rPr>
        <w:t xml:space="preserve">. </w:t>
      </w:r>
      <w:r w:rsidR="007C51A4" w:rsidRPr="00325892">
        <w:rPr>
          <w:rFonts w:ascii="Times New Roman" w:eastAsia="宋体" w:hAnsi="Times New Roman"/>
          <w:lang w:eastAsia="zh-CN"/>
        </w:rPr>
        <w:t xml:space="preserve">But for the service continuity for </w:t>
      </w:r>
      <w:r w:rsidR="00876A62" w:rsidRPr="00325892">
        <w:rPr>
          <w:rFonts w:ascii="Times New Roman" w:eastAsia="宋体" w:hAnsi="Times New Roman"/>
          <w:lang w:eastAsia="zh-CN"/>
        </w:rPr>
        <w:t>Rel-19 case, it is not sure whether existing solution can be reused considering that the UE may be always outside of the intended service area of a</w:t>
      </w:r>
      <w:r w:rsidR="00ED1EB5">
        <w:rPr>
          <w:rFonts w:ascii="Times New Roman" w:eastAsia="宋体" w:hAnsi="Times New Roman" w:hint="eastAsia"/>
          <w:lang w:eastAsia="zh-CN"/>
        </w:rPr>
        <w:t>n</w:t>
      </w:r>
      <w:r w:rsidR="00876A62" w:rsidRPr="00325892">
        <w:rPr>
          <w:rFonts w:ascii="Times New Roman" w:eastAsia="宋体" w:hAnsi="Times New Roman"/>
          <w:lang w:eastAsia="zh-CN"/>
        </w:rPr>
        <w:t xml:space="preserve"> MBS broadcast service e</w:t>
      </w:r>
      <w:r w:rsidR="00ED1EB5">
        <w:rPr>
          <w:rFonts w:ascii="Times New Roman" w:eastAsia="宋体" w:hAnsi="Times New Roman" w:hint="eastAsia"/>
          <w:lang w:eastAsia="zh-CN"/>
        </w:rPr>
        <w:t>v</w:t>
      </w:r>
      <w:r w:rsidR="00876A62" w:rsidRPr="00325892">
        <w:rPr>
          <w:rFonts w:ascii="Times New Roman" w:eastAsia="宋体" w:hAnsi="Times New Roman"/>
          <w:lang w:eastAsia="zh-CN"/>
        </w:rPr>
        <w:t xml:space="preserve">en though the service is provided within the intended service area of the reselected cell. </w:t>
      </w:r>
      <w:r w:rsidR="001346F9" w:rsidRPr="00325892">
        <w:rPr>
          <w:rFonts w:ascii="Times New Roman" w:eastAsia="宋体" w:hAnsi="Times New Roman"/>
          <w:lang w:eastAsia="zh-CN"/>
        </w:rPr>
        <w:t xml:space="preserve">On the other hand, if only GSO satellite is considered, service continuity may not </w:t>
      </w:r>
      <w:r w:rsidR="00ED1EB5">
        <w:rPr>
          <w:rFonts w:ascii="Times New Roman" w:eastAsia="宋体" w:hAnsi="Times New Roman" w:hint="eastAsia"/>
          <w:lang w:eastAsia="zh-CN"/>
        </w:rPr>
        <w:t xml:space="preserve">be </w:t>
      </w:r>
      <w:r w:rsidR="001346F9" w:rsidRPr="00325892">
        <w:rPr>
          <w:rFonts w:ascii="Times New Roman" w:eastAsia="宋体" w:hAnsi="Times New Roman"/>
          <w:lang w:eastAsia="zh-CN"/>
        </w:rPr>
        <w:t xml:space="preserve">needed as the UE may always camp on the same GSO </w:t>
      </w:r>
      <w:r w:rsidR="00ED1EB5" w:rsidRPr="00325892">
        <w:rPr>
          <w:rFonts w:ascii="Times New Roman" w:eastAsia="宋体" w:hAnsi="Times New Roman"/>
          <w:lang w:eastAsia="zh-CN"/>
        </w:rPr>
        <w:t>satel</w:t>
      </w:r>
      <w:r w:rsidR="00ED1EB5">
        <w:rPr>
          <w:rFonts w:ascii="Times New Roman" w:eastAsia="宋体" w:hAnsi="Times New Roman" w:hint="eastAsia"/>
          <w:lang w:eastAsia="zh-CN"/>
        </w:rPr>
        <w:t>l</w:t>
      </w:r>
      <w:r w:rsidR="00ED1EB5" w:rsidRPr="00325892">
        <w:rPr>
          <w:rFonts w:ascii="Times New Roman" w:eastAsia="宋体" w:hAnsi="Times New Roman"/>
          <w:lang w:eastAsia="zh-CN"/>
        </w:rPr>
        <w:t xml:space="preserve">ite </w:t>
      </w:r>
      <w:r w:rsidR="001346F9" w:rsidRPr="00325892">
        <w:rPr>
          <w:rFonts w:ascii="Times New Roman" w:eastAsia="宋体" w:hAnsi="Times New Roman"/>
          <w:lang w:eastAsia="zh-CN"/>
        </w:rPr>
        <w:t xml:space="preserve">regardless of the moving status. </w:t>
      </w:r>
      <w:r w:rsidRPr="00325892">
        <w:rPr>
          <w:rFonts w:ascii="Times New Roman" w:eastAsia="宋体" w:hAnsi="Times New Roman"/>
          <w:lang w:eastAsia="zh-CN"/>
        </w:rPr>
        <w:t xml:space="preserve">Therefore, it is proposed </w:t>
      </w:r>
      <w:r w:rsidR="001F5C0C">
        <w:rPr>
          <w:rFonts w:ascii="Times New Roman" w:eastAsia="宋体" w:hAnsi="Times New Roman"/>
          <w:lang w:eastAsia="zh-CN"/>
        </w:rPr>
        <w:t>that</w:t>
      </w:r>
      <w:r w:rsidRPr="00325892">
        <w:rPr>
          <w:rFonts w:ascii="Times New Roman" w:eastAsia="宋体" w:hAnsi="Times New Roman"/>
          <w:lang w:eastAsia="zh-CN"/>
        </w:rPr>
        <w:t xml:space="preserve"> RAN2 </w:t>
      </w:r>
      <w:r w:rsidR="002A237E" w:rsidRPr="00325892">
        <w:rPr>
          <w:rFonts w:ascii="Times New Roman" w:eastAsia="宋体" w:hAnsi="Times New Roman"/>
          <w:lang w:eastAsia="zh-CN"/>
        </w:rPr>
        <w:t xml:space="preserve">can </w:t>
      </w:r>
      <w:r w:rsidRPr="00325892">
        <w:rPr>
          <w:rFonts w:ascii="Times New Roman" w:eastAsia="宋体" w:hAnsi="Times New Roman"/>
          <w:lang w:eastAsia="zh-CN"/>
        </w:rPr>
        <w:t xml:space="preserve">further </w:t>
      </w:r>
      <w:r w:rsidR="002A237E" w:rsidRPr="00325892">
        <w:rPr>
          <w:rFonts w:ascii="Times New Roman" w:eastAsia="宋体" w:hAnsi="Times New Roman"/>
          <w:lang w:eastAsia="zh-CN"/>
        </w:rPr>
        <w:t xml:space="preserve">discuss </w:t>
      </w:r>
      <w:r w:rsidRPr="00325892">
        <w:rPr>
          <w:rFonts w:ascii="Times New Roman" w:eastAsia="宋体" w:hAnsi="Times New Roman"/>
          <w:lang w:eastAsia="zh-CN"/>
        </w:rPr>
        <w:t>service continuity</w:t>
      </w:r>
      <w:r w:rsidR="002A237E" w:rsidRPr="00325892">
        <w:rPr>
          <w:rFonts w:ascii="Times New Roman" w:eastAsia="宋体" w:hAnsi="Times New Roman"/>
          <w:lang w:eastAsia="zh-CN"/>
        </w:rPr>
        <w:t xml:space="preserve"> impacts</w:t>
      </w:r>
      <w:r w:rsidR="00995EFB" w:rsidRPr="00325892">
        <w:rPr>
          <w:rFonts w:ascii="Times New Roman" w:eastAsia="宋体" w:hAnsi="Times New Roman"/>
          <w:lang w:eastAsia="zh-CN"/>
        </w:rPr>
        <w:t>.</w:t>
      </w:r>
      <w:r w:rsidRPr="00325892">
        <w:rPr>
          <w:rFonts w:ascii="Times New Roman" w:eastAsia="宋体" w:hAnsi="Times New Roman"/>
          <w:lang w:eastAsia="zh-CN"/>
        </w:rPr>
        <w:t xml:space="preserve"> </w:t>
      </w:r>
    </w:p>
    <w:p w14:paraId="3B21E3EA" w14:textId="6E110AA3" w:rsidR="00242DB5" w:rsidRDefault="00242DB5" w:rsidP="00233B92">
      <w:pPr>
        <w:spacing w:after="120" w:line="240" w:lineRule="auto"/>
        <w:jc w:val="both"/>
        <w:rPr>
          <w:rFonts w:eastAsia="宋体"/>
          <w:b/>
          <w:lang w:val="en-US" w:eastAsia="zh-CN"/>
        </w:rPr>
      </w:pPr>
      <w:r w:rsidRPr="00B8317A">
        <w:rPr>
          <w:rFonts w:eastAsia="宋体" w:hint="eastAsia"/>
          <w:b/>
          <w:lang w:val="en-US" w:eastAsia="zh-CN"/>
        </w:rPr>
        <w:t>O</w:t>
      </w:r>
      <w:r w:rsidRPr="00B8317A">
        <w:rPr>
          <w:rFonts w:eastAsia="宋体"/>
          <w:b/>
          <w:lang w:val="en-US" w:eastAsia="zh-CN"/>
        </w:rPr>
        <w:t xml:space="preserve">bservation </w:t>
      </w:r>
      <w:r w:rsidR="008E1EED">
        <w:rPr>
          <w:rFonts w:eastAsia="宋体"/>
          <w:b/>
          <w:lang w:val="en-US" w:eastAsia="zh-CN"/>
        </w:rPr>
        <w:t>2</w:t>
      </w:r>
      <w:r w:rsidRPr="00B8317A">
        <w:rPr>
          <w:rFonts w:eastAsia="宋体"/>
          <w:b/>
          <w:lang w:val="en-US" w:eastAsia="zh-CN"/>
        </w:rPr>
        <w:t>:</w:t>
      </w:r>
      <w:r>
        <w:rPr>
          <w:rFonts w:eastAsia="宋体"/>
          <w:b/>
          <w:lang w:val="en-US" w:eastAsia="zh-CN"/>
        </w:rPr>
        <w:t xml:space="preserve"> </w:t>
      </w:r>
      <w:r w:rsidR="00EA2BA2">
        <w:rPr>
          <w:rFonts w:eastAsia="宋体"/>
          <w:b/>
          <w:lang w:val="en-US" w:eastAsia="zh-CN"/>
        </w:rPr>
        <w:t>S</w:t>
      </w:r>
      <w:r w:rsidR="00A673B9" w:rsidRPr="00EA2BA2">
        <w:rPr>
          <w:rFonts w:eastAsia="宋体"/>
          <w:b/>
          <w:lang w:val="en-US" w:eastAsia="zh-CN"/>
        </w:rPr>
        <w:t>ervice continuity</w:t>
      </w:r>
      <w:r w:rsidR="00A673B9">
        <w:rPr>
          <w:rFonts w:eastAsia="宋体"/>
          <w:b/>
          <w:lang w:val="en-US" w:eastAsia="zh-CN"/>
        </w:rPr>
        <w:t xml:space="preserve"> is </w:t>
      </w:r>
      <w:r w:rsidR="003022C5">
        <w:rPr>
          <w:rFonts w:eastAsia="宋体"/>
          <w:b/>
          <w:lang w:val="en-US" w:eastAsia="zh-CN"/>
        </w:rPr>
        <w:t>a key part of MBS broadcast service</w:t>
      </w:r>
      <w:r>
        <w:rPr>
          <w:rFonts w:eastAsia="宋体"/>
          <w:b/>
          <w:lang w:val="en-US" w:eastAsia="zh-CN"/>
        </w:rPr>
        <w:t xml:space="preserve">. </w:t>
      </w:r>
    </w:p>
    <w:p w14:paraId="1792D7B6" w14:textId="10371D79" w:rsidR="0090281B" w:rsidRPr="0013129C" w:rsidRDefault="0090281B" w:rsidP="0013129C">
      <w:pPr>
        <w:spacing w:after="240" w:line="240" w:lineRule="auto"/>
        <w:jc w:val="both"/>
        <w:rPr>
          <w:rFonts w:eastAsia="宋体"/>
          <w:b/>
          <w:lang w:val="en-US" w:eastAsia="zh-CN"/>
        </w:rPr>
      </w:pPr>
      <w:r w:rsidRPr="0013129C">
        <w:rPr>
          <w:rFonts w:eastAsia="宋体"/>
          <w:b/>
          <w:lang w:val="en-US" w:eastAsia="zh-CN"/>
        </w:rPr>
        <w:t xml:space="preserve">Proposal </w:t>
      </w:r>
      <w:r w:rsidR="00325892" w:rsidRPr="0013129C">
        <w:rPr>
          <w:rFonts w:eastAsia="宋体"/>
          <w:b/>
          <w:lang w:val="en-US" w:eastAsia="zh-CN"/>
        </w:rPr>
        <w:t>7</w:t>
      </w:r>
      <w:r w:rsidRPr="0013129C">
        <w:rPr>
          <w:rFonts w:eastAsia="宋体"/>
          <w:b/>
          <w:lang w:val="en-US" w:eastAsia="zh-CN"/>
        </w:rPr>
        <w:t xml:space="preserve">: RAN2 </w:t>
      </w:r>
      <w:r w:rsidR="00C63BC1">
        <w:rPr>
          <w:rFonts w:eastAsia="宋体"/>
          <w:b/>
          <w:lang w:val="en-US" w:eastAsia="zh-CN"/>
        </w:rPr>
        <w:t>to</w:t>
      </w:r>
      <w:r w:rsidRPr="0013129C">
        <w:rPr>
          <w:rFonts w:eastAsia="宋体"/>
          <w:b/>
          <w:lang w:val="en-US" w:eastAsia="zh-CN"/>
        </w:rPr>
        <w:t xml:space="preserve"> further discuss</w:t>
      </w:r>
      <w:r w:rsidR="00AA6F59">
        <w:rPr>
          <w:rFonts w:eastAsia="宋体"/>
          <w:b/>
          <w:lang w:val="en-US" w:eastAsia="zh-CN"/>
        </w:rPr>
        <w:t xml:space="preserve"> whether and</w:t>
      </w:r>
      <w:r w:rsidR="00F5029F" w:rsidRPr="0013129C">
        <w:rPr>
          <w:rFonts w:eastAsia="宋体"/>
          <w:b/>
          <w:lang w:val="en-US" w:eastAsia="zh-CN"/>
        </w:rPr>
        <w:t xml:space="preserve"> </w:t>
      </w:r>
      <w:r w:rsidR="00F16BDF">
        <w:rPr>
          <w:rFonts w:eastAsia="宋体"/>
          <w:b/>
          <w:lang w:val="en-US" w:eastAsia="zh-CN"/>
        </w:rPr>
        <w:t>h</w:t>
      </w:r>
      <w:r w:rsidR="00DD1D47">
        <w:rPr>
          <w:rFonts w:eastAsia="宋体"/>
          <w:b/>
          <w:lang w:val="en-US" w:eastAsia="zh-CN"/>
        </w:rPr>
        <w:t>ow</w:t>
      </w:r>
      <w:r w:rsidR="00F16BDF">
        <w:rPr>
          <w:rFonts w:eastAsia="宋体"/>
          <w:b/>
          <w:lang w:val="en-US" w:eastAsia="zh-CN"/>
        </w:rPr>
        <w:t xml:space="preserve"> to support </w:t>
      </w:r>
      <w:r w:rsidR="00F5029F" w:rsidRPr="0013129C">
        <w:rPr>
          <w:rFonts w:eastAsia="宋体"/>
          <w:b/>
          <w:lang w:val="en-US" w:eastAsia="zh-CN"/>
        </w:rPr>
        <w:t xml:space="preserve">service continuity </w:t>
      </w:r>
      <w:r w:rsidR="0013129C">
        <w:rPr>
          <w:rFonts w:eastAsia="宋体"/>
          <w:b/>
          <w:lang w:val="en-US" w:eastAsia="zh-CN"/>
        </w:rPr>
        <w:t xml:space="preserve">in case </w:t>
      </w:r>
      <w:r w:rsidR="0013129C" w:rsidRPr="00F24B1E">
        <w:rPr>
          <w:rFonts w:eastAsia="宋体"/>
          <w:b/>
          <w:lang w:val="en-US" w:eastAsia="zh-CN"/>
        </w:rPr>
        <w:t>MBS broadcast service</w:t>
      </w:r>
      <w:r w:rsidR="0013129C">
        <w:rPr>
          <w:rFonts w:eastAsia="宋体"/>
          <w:b/>
          <w:lang w:val="en-US" w:eastAsia="zh-CN"/>
        </w:rPr>
        <w:t xml:space="preserve"> is only provided within the </w:t>
      </w:r>
      <w:r w:rsidR="0013129C" w:rsidRPr="00F24B1E">
        <w:rPr>
          <w:rFonts w:eastAsia="宋体"/>
          <w:b/>
          <w:lang w:val="en-US" w:eastAsia="zh-CN"/>
        </w:rPr>
        <w:t>intended service area</w:t>
      </w:r>
      <w:r w:rsidRPr="0013129C">
        <w:rPr>
          <w:rFonts w:eastAsia="宋体"/>
          <w:b/>
          <w:lang w:val="en-US" w:eastAsia="zh-CN"/>
        </w:rPr>
        <w:t>.</w:t>
      </w:r>
    </w:p>
    <w:p w14:paraId="4DEB5DB3" w14:textId="1C74F8C6" w:rsidR="00C27591" w:rsidRDefault="006565DA" w:rsidP="00C27591">
      <w:pPr>
        <w:pStyle w:val="1"/>
        <w:spacing w:line="240" w:lineRule="auto"/>
      </w:pPr>
      <w:r>
        <w:t>3</w:t>
      </w:r>
      <w:r w:rsidR="00C27591">
        <w:t xml:space="preserve"> Conclusion</w:t>
      </w:r>
    </w:p>
    <w:p w14:paraId="547B9F24" w14:textId="01CD866D"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 xml:space="preserve">further discussed </w:t>
      </w:r>
      <w:r w:rsidR="00242DB5" w:rsidRPr="006B6F27">
        <w:rPr>
          <w:rFonts w:ascii="Times New Roman" w:eastAsia="宋体" w:hAnsi="Times New Roman"/>
          <w:lang w:eastAsia="zh-CN"/>
        </w:rPr>
        <w:t>scenario</w:t>
      </w:r>
      <w:r w:rsidR="00094582">
        <w:rPr>
          <w:rFonts w:ascii="Times New Roman" w:eastAsia="宋体" w:hAnsi="Times New Roman"/>
          <w:lang w:eastAsia="zh-CN"/>
        </w:rPr>
        <w:t xml:space="preserve"> </w:t>
      </w:r>
      <w:r w:rsidR="00242DB5" w:rsidRPr="006B6F27">
        <w:rPr>
          <w:rFonts w:ascii="Times New Roman" w:eastAsia="宋体" w:hAnsi="Times New Roman"/>
          <w:lang w:eastAsia="zh-CN"/>
        </w:rPr>
        <w:t xml:space="preserve">and RAN2 impacts of </w:t>
      </w:r>
      <w:r w:rsidR="007A05DC" w:rsidRPr="006B6F27">
        <w:rPr>
          <w:rFonts w:ascii="Times New Roman" w:eastAsia="宋体" w:hAnsi="Times New Roman"/>
          <w:lang w:eastAsia="zh-CN"/>
        </w:rPr>
        <w:t xml:space="preserve">MBS </w:t>
      </w:r>
      <w:r w:rsidR="00C63968" w:rsidRPr="006B6F27">
        <w:rPr>
          <w:rFonts w:ascii="Times New Roman" w:eastAsia="宋体" w:hAnsi="Times New Roman"/>
          <w:lang w:eastAsia="zh-CN"/>
        </w:rPr>
        <w:t>b</w:t>
      </w:r>
      <w:r w:rsidR="007A05DC" w:rsidRPr="006B6F27">
        <w:rPr>
          <w:rFonts w:ascii="Times New Roman" w:eastAsia="宋体" w:hAnsi="Times New Roman"/>
          <w:lang w:eastAsia="zh-CN"/>
        </w:rPr>
        <w:t xml:space="preserve">roadcast </w:t>
      </w:r>
      <w:r w:rsidR="00C63968" w:rsidRPr="006B6F27">
        <w:rPr>
          <w:rFonts w:ascii="Times New Roman" w:eastAsia="宋体" w:hAnsi="Times New Roman"/>
          <w:lang w:eastAsia="zh-CN"/>
        </w:rPr>
        <w:t>p</w:t>
      </w:r>
      <w:r w:rsidR="007A05DC" w:rsidRPr="006B6F27">
        <w:rPr>
          <w:rFonts w:ascii="Times New Roman" w:eastAsia="宋体" w:hAnsi="Times New Roman"/>
          <w:lang w:eastAsia="zh-CN"/>
        </w:rPr>
        <w:t xml:space="preserve">rovision </w:t>
      </w:r>
      <w:r w:rsidR="002A6E43" w:rsidRPr="006B6F27">
        <w:rPr>
          <w:rFonts w:ascii="Times New Roman" w:eastAsia="宋体" w:hAnsi="Times New Roman"/>
          <w:lang w:eastAsia="zh-CN"/>
        </w:rPr>
        <w:t xml:space="preserve">within the intended service area that is smaller than the cell area in </w:t>
      </w:r>
      <w:r w:rsidR="002A6E43" w:rsidRPr="006B6F27">
        <w:rPr>
          <w:rFonts w:ascii="Times New Roman" w:eastAsia="宋体" w:hAnsi="Times New Roman" w:hint="eastAsia"/>
          <w:lang w:eastAsia="zh-CN"/>
        </w:rPr>
        <w:t>NTN</w:t>
      </w:r>
      <w:r w:rsidR="002A6E43" w:rsidRPr="006B6F27">
        <w:rPr>
          <w:rFonts w:ascii="Times New Roman" w:eastAsia="宋体" w:hAnsi="Times New Roman"/>
          <w:lang w:eastAsia="zh-CN"/>
        </w:rPr>
        <w:t xml:space="preserve"> </w:t>
      </w:r>
      <w:r w:rsidR="002A6E43" w:rsidRPr="006B6F27">
        <w:rPr>
          <w:rFonts w:ascii="Times New Roman" w:eastAsia="宋体" w:hAnsi="Times New Roman" w:hint="eastAsia"/>
          <w:lang w:eastAsia="zh-CN"/>
        </w:rPr>
        <w:t>c</w:t>
      </w:r>
      <w:r w:rsidR="002A6E43" w:rsidRPr="006B6F27">
        <w:rPr>
          <w:rFonts w:ascii="Times New Roman" w:eastAsia="宋体" w:hAnsi="Times New Roman"/>
          <w:lang w:eastAsia="zh-CN"/>
        </w:rPr>
        <w:t xml:space="preserve">ase. And </w:t>
      </w:r>
      <w:r w:rsidR="002E25A3" w:rsidRPr="006B6F27">
        <w:rPr>
          <w:rFonts w:ascii="Times New Roman" w:eastAsia="宋体" w:hAnsi="Times New Roman"/>
          <w:lang w:eastAsia="zh-CN"/>
        </w:rPr>
        <w:t>we made the following observations and proposals:</w:t>
      </w:r>
    </w:p>
    <w:p w14:paraId="25153881" w14:textId="18856232" w:rsidR="0013284E" w:rsidRPr="00FA04F7" w:rsidRDefault="00FA04F7" w:rsidP="00FA04F7">
      <w:pPr>
        <w:pStyle w:val="aa"/>
        <w:spacing w:before="120" w:line="240" w:lineRule="auto"/>
        <w:rPr>
          <w:rFonts w:ascii="Times New Roman" w:eastAsia="宋体" w:hAnsi="Times New Roman"/>
          <w:b/>
          <w:u w:val="single"/>
          <w:lang w:eastAsia="zh-CN"/>
        </w:rPr>
      </w:pPr>
      <w:r>
        <w:rPr>
          <w:rFonts w:ascii="Times New Roman" w:eastAsia="宋体" w:hAnsi="Times New Roman"/>
          <w:b/>
          <w:u w:val="single"/>
          <w:lang w:eastAsia="zh-CN"/>
        </w:rPr>
        <w:t>Scenario:</w:t>
      </w:r>
    </w:p>
    <w:p w14:paraId="58C090E5" w14:textId="77777777" w:rsidR="00716EA5" w:rsidRPr="00841A52" w:rsidRDefault="00716EA5" w:rsidP="00716EA5">
      <w:pPr>
        <w:spacing w:after="120" w:line="240" w:lineRule="auto"/>
        <w:jc w:val="both"/>
        <w:rPr>
          <w:rFonts w:eastAsia="宋体"/>
          <w:b/>
          <w:lang w:eastAsia="zh-CN"/>
        </w:rPr>
      </w:pPr>
      <w:r w:rsidRPr="00841A52">
        <w:rPr>
          <w:rFonts w:eastAsia="宋体" w:hint="eastAsia"/>
          <w:b/>
          <w:lang w:eastAsia="zh-CN"/>
        </w:rPr>
        <w:t>O</w:t>
      </w:r>
      <w:r w:rsidRPr="00841A52">
        <w:rPr>
          <w:rFonts w:eastAsia="宋体"/>
          <w:b/>
          <w:lang w:eastAsia="zh-CN"/>
        </w:rPr>
        <w:t xml:space="preserve">bservation 1: </w:t>
      </w:r>
      <w:r>
        <w:rPr>
          <w:rFonts w:eastAsia="宋体"/>
          <w:b/>
          <w:lang w:eastAsia="zh-CN"/>
        </w:rPr>
        <w:t>There</w:t>
      </w:r>
      <w:r w:rsidRPr="00841A52">
        <w:rPr>
          <w:rFonts w:eastAsia="宋体"/>
          <w:b/>
          <w:lang w:eastAsia="zh-CN"/>
        </w:rPr>
        <w:t xml:space="preserve"> exists </w:t>
      </w:r>
      <w:r>
        <w:rPr>
          <w:rFonts w:eastAsia="宋体"/>
          <w:b/>
          <w:lang w:eastAsia="zh-CN"/>
        </w:rPr>
        <w:t xml:space="preserve">a </w:t>
      </w:r>
      <w:r w:rsidRPr="00841A52">
        <w:rPr>
          <w:rFonts w:eastAsia="宋体"/>
          <w:b/>
          <w:lang w:eastAsia="zh-CN"/>
        </w:rPr>
        <w:t>case</w:t>
      </w:r>
      <w:r>
        <w:rPr>
          <w:rFonts w:eastAsia="宋体"/>
          <w:b/>
          <w:lang w:eastAsia="zh-CN"/>
        </w:rPr>
        <w:t xml:space="preserve"> where</w:t>
      </w:r>
      <w:r w:rsidRPr="00841A52">
        <w:rPr>
          <w:rFonts w:eastAsia="宋体"/>
          <w:b/>
          <w:lang w:eastAsia="zh-CN"/>
        </w:rPr>
        <w:t xml:space="preserve"> </w:t>
      </w:r>
      <w:r>
        <w:rPr>
          <w:rFonts w:eastAsia="宋体"/>
          <w:b/>
          <w:lang w:eastAsia="zh-CN"/>
        </w:rPr>
        <w:t xml:space="preserve">the </w:t>
      </w:r>
      <w:r w:rsidRPr="00841A52">
        <w:rPr>
          <w:rFonts w:eastAsia="宋体"/>
          <w:b/>
          <w:lang w:eastAsia="zh-CN"/>
        </w:rPr>
        <w:t xml:space="preserve">service area is precisely the same as a given satellite beam </w:t>
      </w:r>
      <w:r>
        <w:rPr>
          <w:rFonts w:eastAsia="宋体"/>
          <w:b/>
          <w:lang w:eastAsia="zh-CN"/>
        </w:rPr>
        <w:t>footprint.</w:t>
      </w:r>
    </w:p>
    <w:p w14:paraId="6E8395C7" w14:textId="77777777" w:rsidR="00716EA5" w:rsidRPr="00E477B0" w:rsidRDefault="00716EA5" w:rsidP="00716EA5">
      <w:pPr>
        <w:spacing w:after="120" w:line="240" w:lineRule="auto"/>
        <w:jc w:val="both"/>
        <w:rPr>
          <w:rFonts w:eastAsia="宋体"/>
          <w:b/>
          <w:lang w:eastAsia="zh-CN"/>
        </w:rPr>
      </w:pPr>
      <w:r w:rsidRPr="00E477B0">
        <w:rPr>
          <w:rFonts w:eastAsia="宋体"/>
          <w:b/>
          <w:lang w:eastAsia="zh-CN"/>
        </w:rPr>
        <w:t>Proposal 1: RAN2 confirms that broadcast transmission can be limited to the intended service area only (i.e. no transmission happens outside of the intended ser</w:t>
      </w:r>
      <w:r>
        <w:rPr>
          <w:rFonts w:eastAsia="宋体"/>
          <w:b/>
          <w:lang w:eastAsia="zh-CN"/>
        </w:rPr>
        <w:t>vic</w:t>
      </w:r>
      <w:r w:rsidRPr="00E477B0">
        <w:rPr>
          <w:rFonts w:eastAsia="宋体"/>
          <w:b/>
          <w:lang w:eastAsia="zh-CN"/>
        </w:rPr>
        <w:t>e area</w:t>
      </w:r>
      <w:r>
        <w:rPr>
          <w:rFonts w:eastAsia="宋体"/>
          <w:b/>
          <w:lang w:eastAsia="zh-CN"/>
        </w:rPr>
        <w:t xml:space="preserve"> that is the same as a</w:t>
      </w:r>
      <w:r w:rsidRPr="00E477B0">
        <w:rPr>
          <w:rFonts w:eastAsia="宋体"/>
          <w:b/>
          <w:lang w:eastAsia="zh-CN"/>
        </w:rPr>
        <w:t xml:space="preserve"> </w:t>
      </w:r>
      <w:r w:rsidRPr="00841A52">
        <w:rPr>
          <w:rFonts w:eastAsia="宋体"/>
          <w:b/>
          <w:lang w:eastAsia="zh-CN"/>
        </w:rPr>
        <w:t>satellite beam</w:t>
      </w:r>
      <w:r>
        <w:rPr>
          <w:rFonts w:eastAsia="宋体"/>
          <w:b/>
          <w:lang w:eastAsia="zh-CN"/>
        </w:rPr>
        <w:t xml:space="preserve"> footprint</w:t>
      </w:r>
      <w:r w:rsidRPr="00E477B0">
        <w:rPr>
          <w:rFonts w:eastAsia="宋体"/>
          <w:b/>
          <w:lang w:eastAsia="zh-CN"/>
        </w:rPr>
        <w:t>)</w:t>
      </w:r>
      <w:r>
        <w:rPr>
          <w:rFonts w:eastAsia="宋体"/>
          <w:b/>
          <w:lang w:eastAsia="zh-CN"/>
        </w:rPr>
        <w:t>.</w:t>
      </w:r>
    </w:p>
    <w:p w14:paraId="5D834BE2" w14:textId="525D90E2" w:rsidR="00274E4E" w:rsidRPr="009A6E36" w:rsidRDefault="00716EA5" w:rsidP="009A6E36">
      <w:pPr>
        <w:spacing w:after="240" w:line="240" w:lineRule="auto"/>
        <w:jc w:val="both"/>
        <w:rPr>
          <w:rFonts w:eastAsia="宋体"/>
          <w:b/>
          <w:lang w:eastAsia="zh-CN"/>
        </w:rPr>
      </w:pPr>
      <w:r w:rsidRPr="00E477B0">
        <w:rPr>
          <w:rFonts w:eastAsia="宋体"/>
          <w:b/>
          <w:lang w:eastAsia="zh-CN"/>
        </w:rPr>
        <w:lastRenderedPageBreak/>
        <w:t xml:space="preserve">Proposal </w:t>
      </w:r>
      <w:r>
        <w:rPr>
          <w:rFonts w:eastAsia="宋体"/>
          <w:b/>
          <w:lang w:eastAsia="zh-CN"/>
        </w:rPr>
        <w:t>2</w:t>
      </w:r>
      <w:r w:rsidRPr="00E477B0">
        <w:rPr>
          <w:rFonts w:eastAsia="宋体"/>
          <w:b/>
          <w:lang w:eastAsia="zh-CN"/>
        </w:rPr>
        <w:t xml:space="preserve">: </w:t>
      </w:r>
      <w:r>
        <w:rPr>
          <w:rFonts w:eastAsia="宋体"/>
          <w:b/>
          <w:lang w:eastAsia="zh-CN"/>
        </w:rPr>
        <w:t xml:space="preserve">RAN2 strives to design a unified mechanism independent of whether </w:t>
      </w:r>
      <w:r w:rsidRPr="00E477B0">
        <w:rPr>
          <w:rFonts w:eastAsia="宋体"/>
          <w:b/>
          <w:lang w:eastAsia="zh-CN"/>
        </w:rPr>
        <w:t>transmission happens outside of the intended ser</w:t>
      </w:r>
      <w:r>
        <w:rPr>
          <w:rFonts w:eastAsia="宋体"/>
          <w:b/>
          <w:lang w:eastAsia="zh-CN"/>
        </w:rPr>
        <w:t>vic</w:t>
      </w:r>
      <w:r w:rsidRPr="00E477B0">
        <w:rPr>
          <w:rFonts w:eastAsia="宋体"/>
          <w:b/>
          <w:lang w:eastAsia="zh-CN"/>
        </w:rPr>
        <w:t>e area</w:t>
      </w:r>
      <w:r>
        <w:rPr>
          <w:lang w:val="sv-SE"/>
        </w:rPr>
        <w:t>.</w:t>
      </w:r>
    </w:p>
    <w:p w14:paraId="153DA7BB" w14:textId="60E09566" w:rsidR="005C6810" w:rsidRPr="005C6810" w:rsidRDefault="005C6810" w:rsidP="005C6810">
      <w:pPr>
        <w:pStyle w:val="aa"/>
        <w:spacing w:before="120" w:line="240" w:lineRule="auto"/>
        <w:rPr>
          <w:rFonts w:ascii="Times New Roman" w:eastAsia="宋体" w:hAnsi="Times New Roman"/>
          <w:b/>
          <w:u w:val="single"/>
          <w:lang w:eastAsia="zh-CN"/>
        </w:rPr>
      </w:pPr>
      <w:r w:rsidRPr="005C6810">
        <w:rPr>
          <w:rFonts w:ascii="Times New Roman" w:eastAsia="宋体" w:hAnsi="Times New Roman"/>
          <w:b/>
          <w:u w:val="single"/>
          <w:lang w:eastAsia="zh-CN"/>
        </w:rPr>
        <w:t>RAN2 impacts</w:t>
      </w:r>
      <w:r>
        <w:rPr>
          <w:rFonts w:ascii="Times New Roman" w:eastAsia="宋体" w:hAnsi="Times New Roman"/>
          <w:b/>
          <w:u w:val="single"/>
          <w:lang w:eastAsia="zh-CN"/>
        </w:rPr>
        <w:t>:</w:t>
      </w:r>
    </w:p>
    <w:p w14:paraId="29C547AE" w14:textId="7FFFF0F9" w:rsidR="00716EA5" w:rsidRDefault="00716EA5" w:rsidP="00716EA5">
      <w:pPr>
        <w:spacing w:after="120" w:line="240" w:lineRule="auto"/>
        <w:jc w:val="both"/>
        <w:rPr>
          <w:rFonts w:eastAsia="宋体"/>
          <w:b/>
          <w:lang w:val="en-US" w:eastAsia="zh-CN"/>
        </w:rPr>
      </w:pPr>
      <w:r w:rsidRPr="00D52655">
        <w:rPr>
          <w:rFonts w:eastAsia="宋体"/>
          <w:b/>
          <w:lang w:val="en-US" w:eastAsia="zh-CN"/>
        </w:rPr>
        <w:t xml:space="preserve">Proposal </w:t>
      </w:r>
      <w:r w:rsidR="00724C8F">
        <w:rPr>
          <w:rFonts w:eastAsia="宋体"/>
          <w:b/>
          <w:lang w:val="en-US" w:eastAsia="zh-CN"/>
        </w:rPr>
        <w:t>3</w:t>
      </w:r>
      <w:r>
        <w:rPr>
          <w:rFonts w:eastAsia="宋体"/>
          <w:b/>
          <w:lang w:val="en-US" w:eastAsia="zh-CN"/>
        </w:rPr>
        <w:t>: I</w:t>
      </w:r>
      <w:r w:rsidRPr="00BC0C20">
        <w:rPr>
          <w:rFonts w:eastAsia="宋体"/>
          <w:b/>
          <w:lang w:val="en-US" w:eastAsia="zh-CN"/>
        </w:rPr>
        <w:t>ntroduce a new SIB to provide the intended service area information</w:t>
      </w:r>
      <w:r>
        <w:rPr>
          <w:rFonts w:eastAsia="宋体"/>
          <w:b/>
          <w:lang w:val="en-US" w:eastAsia="zh-CN"/>
        </w:rPr>
        <w:t xml:space="preserve"> by indicating cycles.</w:t>
      </w:r>
    </w:p>
    <w:p w14:paraId="105BB7C1" w14:textId="7887A41B" w:rsidR="00716EA5" w:rsidRDefault="00716EA5" w:rsidP="00716EA5">
      <w:pPr>
        <w:spacing w:after="120" w:line="240" w:lineRule="auto"/>
        <w:jc w:val="both"/>
        <w:rPr>
          <w:rFonts w:eastAsia="宋体"/>
          <w:b/>
          <w:lang w:val="en-US" w:eastAsia="zh-CN"/>
        </w:rPr>
      </w:pPr>
      <w:r w:rsidRPr="00D52655">
        <w:rPr>
          <w:rFonts w:eastAsia="宋体"/>
          <w:b/>
          <w:lang w:val="en-US" w:eastAsia="zh-CN"/>
        </w:rPr>
        <w:t xml:space="preserve">Proposal </w:t>
      </w:r>
      <w:r w:rsidR="00724C8F">
        <w:rPr>
          <w:rFonts w:eastAsia="宋体"/>
          <w:b/>
          <w:lang w:val="en-US" w:eastAsia="zh-CN"/>
        </w:rPr>
        <w:t>4</w:t>
      </w:r>
      <w:r>
        <w:rPr>
          <w:rFonts w:eastAsia="宋体"/>
          <w:b/>
          <w:lang w:val="en-US" w:eastAsia="zh-CN"/>
        </w:rPr>
        <w:t xml:space="preserve">: RAN2 to discuss how to associate the broadcast service and its </w:t>
      </w:r>
      <w:r w:rsidRPr="00BC0C20">
        <w:rPr>
          <w:rFonts w:eastAsia="宋体"/>
          <w:b/>
          <w:lang w:val="en-US" w:eastAsia="zh-CN"/>
        </w:rPr>
        <w:t>intended service area information</w:t>
      </w:r>
      <w:r>
        <w:rPr>
          <w:rFonts w:eastAsia="宋体"/>
          <w:b/>
          <w:lang w:val="en-US" w:eastAsia="zh-CN"/>
        </w:rPr>
        <w:t>.</w:t>
      </w:r>
    </w:p>
    <w:p w14:paraId="4974391E" w14:textId="16A3B291" w:rsidR="00712A7E" w:rsidRDefault="00716EA5" w:rsidP="00724C8F">
      <w:pPr>
        <w:spacing w:after="120" w:line="240" w:lineRule="auto"/>
        <w:jc w:val="both"/>
        <w:rPr>
          <w:rFonts w:eastAsia="宋体"/>
          <w:b/>
          <w:lang w:val="en-US" w:eastAsia="zh-CN"/>
        </w:rPr>
      </w:pPr>
      <w:r w:rsidRPr="00D52655">
        <w:rPr>
          <w:rFonts w:eastAsia="宋体"/>
          <w:b/>
          <w:lang w:val="en-US" w:eastAsia="zh-CN"/>
        </w:rPr>
        <w:t xml:space="preserve">Proposal </w:t>
      </w:r>
      <w:r w:rsidR="00724C8F">
        <w:rPr>
          <w:rFonts w:eastAsia="宋体"/>
          <w:b/>
          <w:lang w:val="en-US" w:eastAsia="zh-CN"/>
        </w:rPr>
        <w:t>5</w:t>
      </w:r>
      <w:r>
        <w:rPr>
          <w:rFonts w:eastAsia="宋体"/>
          <w:b/>
          <w:lang w:val="en-US" w:eastAsia="zh-CN"/>
        </w:rPr>
        <w:t xml:space="preserve">: </w:t>
      </w:r>
      <w:r w:rsidRPr="0098096E">
        <w:rPr>
          <w:rFonts w:eastAsia="宋体"/>
          <w:b/>
          <w:lang w:val="en-US" w:eastAsia="zh-CN"/>
        </w:rPr>
        <w:t xml:space="preserve">Legacy SI update procedure </w:t>
      </w:r>
      <w:r>
        <w:rPr>
          <w:rFonts w:eastAsia="宋体"/>
          <w:b/>
          <w:lang w:val="en-US" w:eastAsia="zh-CN"/>
        </w:rPr>
        <w:t>is</w:t>
      </w:r>
      <w:r w:rsidRPr="0098096E">
        <w:rPr>
          <w:rFonts w:eastAsia="宋体"/>
          <w:b/>
          <w:lang w:val="en-US" w:eastAsia="zh-CN"/>
        </w:rPr>
        <w:t xml:space="preserve"> used when the network updates the </w:t>
      </w:r>
      <w:r>
        <w:rPr>
          <w:rFonts w:eastAsia="宋体"/>
          <w:b/>
          <w:lang w:val="en-US" w:eastAsia="zh-CN"/>
        </w:rPr>
        <w:t>new SIB.</w:t>
      </w:r>
    </w:p>
    <w:p w14:paraId="47F107EC" w14:textId="6625E293" w:rsidR="00712A7E" w:rsidRDefault="00712A7E" w:rsidP="00724C8F">
      <w:pPr>
        <w:spacing w:after="120" w:line="240" w:lineRule="auto"/>
        <w:jc w:val="both"/>
        <w:rPr>
          <w:rFonts w:eastAsia="宋体"/>
          <w:b/>
          <w:lang w:val="en-US" w:eastAsia="zh-CN"/>
        </w:rPr>
      </w:pPr>
      <w:r w:rsidRPr="00D52655">
        <w:rPr>
          <w:rFonts w:eastAsia="宋体"/>
          <w:b/>
          <w:lang w:val="en-US" w:eastAsia="zh-CN"/>
        </w:rPr>
        <w:t xml:space="preserve">Proposal </w:t>
      </w:r>
      <w:r>
        <w:rPr>
          <w:rFonts w:eastAsia="宋体"/>
          <w:b/>
          <w:lang w:val="en-US" w:eastAsia="zh-CN"/>
        </w:rPr>
        <w:t>6: UE initiates broadcast reception when it is inside of the</w:t>
      </w:r>
      <w:r w:rsidRPr="00F24B1E">
        <w:rPr>
          <w:rFonts w:eastAsia="宋体"/>
          <w:b/>
          <w:lang w:val="en-US" w:eastAsia="zh-CN"/>
        </w:rPr>
        <w:t xml:space="preserve"> intended service area </w:t>
      </w:r>
      <w:r>
        <w:rPr>
          <w:rFonts w:eastAsia="宋体"/>
          <w:b/>
          <w:lang w:val="en-US" w:eastAsia="zh-CN"/>
        </w:rPr>
        <w:t xml:space="preserve">and stops the broadcast reception when it is outside of it. </w:t>
      </w:r>
    </w:p>
    <w:p w14:paraId="4BBBE471" w14:textId="4EFFE154" w:rsidR="008872AD" w:rsidRDefault="008872AD" w:rsidP="008872AD">
      <w:pPr>
        <w:spacing w:after="120" w:line="240" w:lineRule="auto"/>
        <w:jc w:val="both"/>
        <w:rPr>
          <w:rFonts w:eastAsia="宋体"/>
          <w:b/>
          <w:lang w:val="en-US" w:eastAsia="zh-CN"/>
        </w:rPr>
      </w:pPr>
      <w:r w:rsidRPr="00B8317A">
        <w:rPr>
          <w:rFonts w:eastAsia="宋体" w:hint="eastAsia"/>
          <w:b/>
          <w:lang w:val="en-US" w:eastAsia="zh-CN"/>
        </w:rPr>
        <w:t>O</w:t>
      </w:r>
      <w:r w:rsidRPr="00B8317A">
        <w:rPr>
          <w:rFonts w:eastAsia="宋体"/>
          <w:b/>
          <w:lang w:val="en-US" w:eastAsia="zh-CN"/>
        </w:rPr>
        <w:t xml:space="preserve">bservation </w:t>
      </w:r>
      <w:r w:rsidR="00DE6151">
        <w:rPr>
          <w:rFonts w:eastAsia="宋体"/>
          <w:b/>
          <w:lang w:val="en-US" w:eastAsia="zh-CN"/>
        </w:rPr>
        <w:t>2</w:t>
      </w:r>
      <w:r w:rsidRPr="00B8317A">
        <w:rPr>
          <w:rFonts w:eastAsia="宋体"/>
          <w:b/>
          <w:lang w:val="en-US" w:eastAsia="zh-CN"/>
        </w:rPr>
        <w:t>:</w:t>
      </w:r>
      <w:r>
        <w:rPr>
          <w:rFonts w:eastAsia="宋体"/>
          <w:b/>
          <w:lang w:val="en-US" w:eastAsia="zh-CN"/>
        </w:rPr>
        <w:t xml:space="preserve"> S</w:t>
      </w:r>
      <w:r w:rsidRPr="00EA2BA2">
        <w:rPr>
          <w:rFonts w:eastAsia="宋体"/>
          <w:b/>
          <w:lang w:val="en-US" w:eastAsia="zh-CN"/>
        </w:rPr>
        <w:t>ervice continuity</w:t>
      </w:r>
      <w:r>
        <w:rPr>
          <w:rFonts w:eastAsia="宋体"/>
          <w:b/>
          <w:lang w:val="en-US" w:eastAsia="zh-CN"/>
        </w:rPr>
        <w:t xml:space="preserve"> is a key part of MBS broadcast service. </w:t>
      </w:r>
    </w:p>
    <w:p w14:paraId="749AA502" w14:textId="77777777" w:rsidR="00B009EF" w:rsidRPr="0013129C" w:rsidRDefault="00B009EF" w:rsidP="00B009EF">
      <w:pPr>
        <w:spacing w:after="240" w:line="240" w:lineRule="auto"/>
        <w:jc w:val="both"/>
        <w:rPr>
          <w:rFonts w:eastAsia="宋体"/>
          <w:b/>
          <w:lang w:val="en-US" w:eastAsia="zh-CN"/>
        </w:rPr>
      </w:pPr>
      <w:r w:rsidRPr="0013129C">
        <w:rPr>
          <w:rFonts w:eastAsia="宋体"/>
          <w:b/>
          <w:lang w:val="en-US" w:eastAsia="zh-CN"/>
        </w:rPr>
        <w:t xml:space="preserve">Proposal 7: RAN2 </w:t>
      </w:r>
      <w:r>
        <w:rPr>
          <w:rFonts w:eastAsia="宋体"/>
          <w:b/>
          <w:lang w:val="en-US" w:eastAsia="zh-CN"/>
        </w:rPr>
        <w:t>to</w:t>
      </w:r>
      <w:r w:rsidRPr="0013129C">
        <w:rPr>
          <w:rFonts w:eastAsia="宋体"/>
          <w:b/>
          <w:lang w:val="en-US" w:eastAsia="zh-CN"/>
        </w:rPr>
        <w:t xml:space="preserve"> further discuss</w:t>
      </w:r>
      <w:r>
        <w:rPr>
          <w:rFonts w:eastAsia="宋体"/>
          <w:b/>
          <w:lang w:val="en-US" w:eastAsia="zh-CN"/>
        </w:rPr>
        <w:t xml:space="preserve"> whether and</w:t>
      </w:r>
      <w:r w:rsidRPr="0013129C">
        <w:rPr>
          <w:rFonts w:eastAsia="宋体"/>
          <w:b/>
          <w:lang w:val="en-US" w:eastAsia="zh-CN"/>
        </w:rPr>
        <w:t xml:space="preserve"> </w:t>
      </w:r>
      <w:r>
        <w:rPr>
          <w:rFonts w:eastAsia="宋体"/>
          <w:b/>
          <w:lang w:val="en-US" w:eastAsia="zh-CN"/>
        </w:rPr>
        <w:t xml:space="preserve">how to support </w:t>
      </w:r>
      <w:r w:rsidRPr="0013129C">
        <w:rPr>
          <w:rFonts w:eastAsia="宋体"/>
          <w:b/>
          <w:lang w:val="en-US" w:eastAsia="zh-CN"/>
        </w:rPr>
        <w:t xml:space="preserve">service continuity </w:t>
      </w:r>
      <w:r>
        <w:rPr>
          <w:rFonts w:eastAsia="宋体"/>
          <w:b/>
          <w:lang w:val="en-US" w:eastAsia="zh-CN"/>
        </w:rPr>
        <w:t xml:space="preserve">in case </w:t>
      </w:r>
      <w:r w:rsidRPr="00F24B1E">
        <w:rPr>
          <w:rFonts w:eastAsia="宋体"/>
          <w:b/>
          <w:lang w:val="en-US" w:eastAsia="zh-CN"/>
        </w:rPr>
        <w:t>MBS broadcast service</w:t>
      </w:r>
      <w:r>
        <w:rPr>
          <w:rFonts w:eastAsia="宋体"/>
          <w:b/>
          <w:lang w:val="en-US" w:eastAsia="zh-CN"/>
        </w:rPr>
        <w:t xml:space="preserve"> is only provided within the </w:t>
      </w:r>
      <w:r w:rsidRPr="00F24B1E">
        <w:rPr>
          <w:rFonts w:eastAsia="宋体"/>
          <w:b/>
          <w:lang w:val="en-US" w:eastAsia="zh-CN"/>
        </w:rPr>
        <w:t>intended service area</w:t>
      </w:r>
      <w:r w:rsidRPr="0013129C">
        <w:rPr>
          <w:rFonts w:eastAsia="宋体"/>
          <w:b/>
          <w:lang w:val="en-US" w:eastAsia="zh-CN"/>
        </w:rPr>
        <w:t>.</w:t>
      </w:r>
    </w:p>
    <w:p w14:paraId="4BB15EA5" w14:textId="70C55074" w:rsidR="00EB2861" w:rsidRDefault="00EB2861" w:rsidP="005C30B3">
      <w:pPr>
        <w:pStyle w:val="1"/>
        <w:spacing w:line="240" w:lineRule="auto"/>
      </w:pPr>
      <w:bookmarkStart w:id="0" w:name="_GoBack"/>
      <w:bookmarkEnd w:id="0"/>
      <w:r>
        <w:t>4</w:t>
      </w:r>
      <w:r>
        <w:rPr>
          <w:rFonts w:hint="eastAsia"/>
        </w:rPr>
        <w:t xml:space="preserve"> </w:t>
      </w:r>
      <w:r w:rsidR="00317FEF">
        <w:t>Refere</w:t>
      </w:r>
      <w:r w:rsidR="00ED1EB5">
        <w:rPr>
          <w:rFonts w:eastAsia="宋体" w:hint="eastAsia"/>
          <w:lang w:eastAsia="zh-CN"/>
        </w:rPr>
        <w:t>n</w:t>
      </w:r>
      <w:r w:rsidR="00317FEF">
        <w:t xml:space="preserve">ce </w:t>
      </w:r>
    </w:p>
    <w:p w14:paraId="4F19E6D4" w14:textId="4767C44D" w:rsidR="007E6AA7" w:rsidRPr="00362A49" w:rsidRDefault="00317FEF" w:rsidP="00DF2AED">
      <w:pPr>
        <w:spacing w:after="120" w:line="240" w:lineRule="auto"/>
        <w:rPr>
          <w:rFonts w:eastAsia="宋体"/>
          <w:lang w:eastAsia="zh-CN"/>
        </w:rPr>
      </w:pPr>
      <w:r w:rsidRPr="002E09C0">
        <w:rPr>
          <w:rFonts w:eastAsia="宋体"/>
          <w:lang w:eastAsia="zh-CN"/>
        </w:rPr>
        <w:t xml:space="preserve">[1] </w:t>
      </w:r>
      <w:r w:rsidR="00CB65D6" w:rsidRPr="00CB65D6">
        <w:rPr>
          <w:rFonts w:eastAsia="宋体"/>
          <w:lang w:eastAsia="zh-CN"/>
        </w:rPr>
        <w:t>Draft_R2_125bis_Meeting_Report_v</w:t>
      </w:r>
      <w:r w:rsidR="002F7DC8">
        <w:rPr>
          <w:rFonts w:eastAsia="宋体"/>
          <w:lang w:eastAsia="zh-CN"/>
        </w:rPr>
        <w:t>4</w:t>
      </w:r>
      <w:r w:rsidR="005F6CF3">
        <w:rPr>
          <w:rFonts w:eastAsia="宋体"/>
          <w:lang w:eastAsia="zh-CN"/>
        </w:rPr>
        <w:t>.</w:t>
      </w:r>
    </w:p>
    <w:sectPr w:rsidR="007E6AA7" w:rsidRPr="00362A49">
      <w:headerReference w:type="defaul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F4F69" w14:textId="77777777" w:rsidR="00F33017" w:rsidRDefault="00F33017">
      <w:pPr>
        <w:spacing w:after="0" w:line="240" w:lineRule="auto"/>
      </w:pPr>
      <w:r>
        <w:separator/>
      </w:r>
    </w:p>
  </w:endnote>
  <w:endnote w:type="continuationSeparator" w:id="0">
    <w:p w14:paraId="1306471B" w14:textId="77777777" w:rsidR="00F33017" w:rsidRDefault="00F33017">
      <w:pPr>
        <w:spacing w:after="0" w:line="240" w:lineRule="auto"/>
      </w:pPr>
      <w:r>
        <w:continuationSeparator/>
      </w:r>
    </w:p>
  </w:endnote>
  <w:endnote w:type="continuationNotice" w:id="1">
    <w:p w14:paraId="7B6F1B31" w14:textId="77777777" w:rsidR="00F33017" w:rsidRDefault="00F330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0E3FA" w14:textId="77777777" w:rsidR="00F33017" w:rsidRDefault="00F33017">
      <w:pPr>
        <w:spacing w:after="0" w:line="240" w:lineRule="auto"/>
      </w:pPr>
      <w:r>
        <w:separator/>
      </w:r>
    </w:p>
  </w:footnote>
  <w:footnote w:type="continuationSeparator" w:id="0">
    <w:p w14:paraId="0F6B074B" w14:textId="77777777" w:rsidR="00F33017" w:rsidRDefault="00F33017">
      <w:pPr>
        <w:spacing w:after="0" w:line="240" w:lineRule="auto"/>
      </w:pPr>
      <w:r>
        <w:continuationSeparator/>
      </w:r>
    </w:p>
  </w:footnote>
  <w:footnote w:type="continuationNotice" w:id="1">
    <w:p w14:paraId="57DC6352" w14:textId="77777777" w:rsidR="00F33017" w:rsidRDefault="00F330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2"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3"/>
  </w:num>
  <w:num w:numId="3">
    <w:abstractNumId w:val="0"/>
  </w:num>
  <w:num w:numId="4">
    <w:abstractNumId w:val="4"/>
  </w:num>
  <w:num w:numId="5">
    <w:abstractNumId w:val="3"/>
  </w:num>
  <w:num w:numId="6">
    <w:abstractNumId w:val="12"/>
  </w:num>
  <w:num w:numId="7">
    <w:abstractNumId w:val="16"/>
  </w:num>
  <w:num w:numId="8">
    <w:abstractNumId w:val="10"/>
  </w:num>
  <w:num w:numId="9">
    <w:abstractNumId w:val="9"/>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7"/>
  </w:num>
  <w:num w:numId="18">
    <w:abstractNumId w:val="11"/>
  </w:num>
  <w:num w:numId="19">
    <w:abstractNumId w:val="8"/>
  </w:num>
  <w:num w:numId="20">
    <w:abstractNumId w:val="15"/>
  </w:num>
  <w:num w:numId="21">
    <w:abstractNumId w:val="18"/>
  </w:num>
  <w:num w:numId="22">
    <w:abstractNumId w:val="5"/>
  </w:num>
  <w:num w:numId="23">
    <w:abstractNumId w:val="14"/>
  </w:num>
  <w:num w:numId="24">
    <w:abstractNumId w:val="2"/>
  </w:num>
  <w:num w:numId="25">
    <w:abstractNumId w:val="1"/>
  </w:num>
  <w:num w:numId="26">
    <w:abstractNumId w:val="6"/>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WuBQDLZWJaLgAAAA=="/>
  </w:docVars>
  <w:rsids>
    <w:rsidRoot w:val="00635E11"/>
    <w:rsid w:val="00000A41"/>
    <w:rsid w:val="0000123E"/>
    <w:rsid w:val="00001962"/>
    <w:rsid w:val="00001B5D"/>
    <w:rsid w:val="00001CF6"/>
    <w:rsid w:val="000027A5"/>
    <w:rsid w:val="00002804"/>
    <w:rsid w:val="0000327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FB"/>
    <w:rsid w:val="00015469"/>
    <w:rsid w:val="00015FE5"/>
    <w:rsid w:val="000166BD"/>
    <w:rsid w:val="00016A8F"/>
    <w:rsid w:val="00016F7E"/>
    <w:rsid w:val="000173CA"/>
    <w:rsid w:val="00017A96"/>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428A"/>
    <w:rsid w:val="000243B1"/>
    <w:rsid w:val="0002497E"/>
    <w:rsid w:val="00024E50"/>
    <w:rsid w:val="000250E6"/>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2046"/>
    <w:rsid w:val="00032199"/>
    <w:rsid w:val="000328CE"/>
    <w:rsid w:val="00032B4D"/>
    <w:rsid w:val="00032D6C"/>
    <w:rsid w:val="00032D85"/>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7700"/>
    <w:rsid w:val="00077E46"/>
    <w:rsid w:val="00080129"/>
    <w:rsid w:val="000804A9"/>
    <w:rsid w:val="00081065"/>
    <w:rsid w:val="00081560"/>
    <w:rsid w:val="00081A2F"/>
    <w:rsid w:val="00081CEE"/>
    <w:rsid w:val="00081DC9"/>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DE2"/>
    <w:rsid w:val="000C70CC"/>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5C0"/>
    <w:rsid w:val="000D314A"/>
    <w:rsid w:val="000D346D"/>
    <w:rsid w:val="000D365F"/>
    <w:rsid w:val="000D371D"/>
    <w:rsid w:val="000D387B"/>
    <w:rsid w:val="000D3A7A"/>
    <w:rsid w:val="000D3F77"/>
    <w:rsid w:val="000D462C"/>
    <w:rsid w:val="000D4F73"/>
    <w:rsid w:val="000D5A66"/>
    <w:rsid w:val="000D5BB8"/>
    <w:rsid w:val="000D5D6C"/>
    <w:rsid w:val="000D6392"/>
    <w:rsid w:val="000D6E08"/>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20500"/>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D6"/>
    <w:rsid w:val="00173318"/>
    <w:rsid w:val="0017364A"/>
    <w:rsid w:val="001737E1"/>
    <w:rsid w:val="001738CF"/>
    <w:rsid w:val="00173C61"/>
    <w:rsid w:val="00174BAC"/>
    <w:rsid w:val="00174EA9"/>
    <w:rsid w:val="00174F3C"/>
    <w:rsid w:val="00175C19"/>
    <w:rsid w:val="00175F99"/>
    <w:rsid w:val="001763CF"/>
    <w:rsid w:val="0017655D"/>
    <w:rsid w:val="001767C6"/>
    <w:rsid w:val="0017696B"/>
    <w:rsid w:val="00176B49"/>
    <w:rsid w:val="00176BA2"/>
    <w:rsid w:val="00176C97"/>
    <w:rsid w:val="00176D6C"/>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362B"/>
    <w:rsid w:val="001A3FBC"/>
    <w:rsid w:val="001A4B90"/>
    <w:rsid w:val="001A4D92"/>
    <w:rsid w:val="001A4F9A"/>
    <w:rsid w:val="001A50F0"/>
    <w:rsid w:val="001A516D"/>
    <w:rsid w:val="001A6A3D"/>
    <w:rsid w:val="001A6B52"/>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5F"/>
    <w:rsid w:val="00205A64"/>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6CE7"/>
    <w:rsid w:val="00227093"/>
    <w:rsid w:val="00227681"/>
    <w:rsid w:val="00227694"/>
    <w:rsid w:val="002278A1"/>
    <w:rsid w:val="00227B5D"/>
    <w:rsid w:val="002304C7"/>
    <w:rsid w:val="002304EE"/>
    <w:rsid w:val="002305BD"/>
    <w:rsid w:val="00230AF8"/>
    <w:rsid w:val="00230CDE"/>
    <w:rsid w:val="00232C77"/>
    <w:rsid w:val="00232D26"/>
    <w:rsid w:val="00232EE7"/>
    <w:rsid w:val="00233B83"/>
    <w:rsid w:val="00233B92"/>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BEA"/>
    <w:rsid w:val="002821FD"/>
    <w:rsid w:val="00282382"/>
    <w:rsid w:val="00282481"/>
    <w:rsid w:val="0028262E"/>
    <w:rsid w:val="002829CC"/>
    <w:rsid w:val="00282F24"/>
    <w:rsid w:val="00283136"/>
    <w:rsid w:val="00283375"/>
    <w:rsid w:val="00283791"/>
    <w:rsid w:val="00283B8E"/>
    <w:rsid w:val="00283C06"/>
    <w:rsid w:val="00283DE7"/>
    <w:rsid w:val="00283DFA"/>
    <w:rsid w:val="00284190"/>
    <w:rsid w:val="00284710"/>
    <w:rsid w:val="00284DBD"/>
    <w:rsid w:val="00284E2C"/>
    <w:rsid w:val="00285134"/>
    <w:rsid w:val="002851C8"/>
    <w:rsid w:val="00285451"/>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311"/>
    <w:rsid w:val="00292444"/>
    <w:rsid w:val="00292551"/>
    <w:rsid w:val="0029262A"/>
    <w:rsid w:val="00292AA5"/>
    <w:rsid w:val="00292D93"/>
    <w:rsid w:val="00292DF9"/>
    <w:rsid w:val="00292FE5"/>
    <w:rsid w:val="00293021"/>
    <w:rsid w:val="0029406B"/>
    <w:rsid w:val="0029425E"/>
    <w:rsid w:val="0029488A"/>
    <w:rsid w:val="0029549E"/>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384"/>
    <w:rsid w:val="002A43A6"/>
    <w:rsid w:val="002A4758"/>
    <w:rsid w:val="002A4E60"/>
    <w:rsid w:val="002A5052"/>
    <w:rsid w:val="002A511D"/>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261"/>
    <w:rsid w:val="002C6322"/>
    <w:rsid w:val="002C6779"/>
    <w:rsid w:val="002C6A97"/>
    <w:rsid w:val="002C6AAB"/>
    <w:rsid w:val="002C6D71"/>
    <w:rsid w:val="002C7392"/>
    <w:rsid w:val="002C73E3"/>
    <w:rsid w:val="002C7A6B"/>
    <w:rsid w:val="002C7BCC"/>
    <w:rsid w:val="002D040D"/>
    <w:rsid w:val="002D0617"/>
    <w:rsid w:val="002D06CC"/>
    <w:rsid w:val="002D09FC"/>
    <w:rsid w:val="002D0EA9"/>
    <w:rsid w:val="002D149D"/>
    <w:rsid w:val="002D17B1"/>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A40"/>
    <w:rsid w:val="002F4CB4"/>
    <w:rsid w:val="002F56A1"/>
    <w:rsid w:val="002F56B3"/>
    <w:rsid w:val="002F5785"/>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8AD"/>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47"/>
    <w:rsid w:val="00340AA4"/>
    <w:rsid w:val="00340BBE"/>
    <w:rsid w:val="00340C5F"/>
    <w:rsid w:val="0034101A"/>
    <w:rsid w:val="0034109D"/>
    <w:rsid w:val="003411CF"/>
    <w:rsid w:val="003415B9"/>
    <w:rsid w:val="00341C93"/>
    <w:rsid w:val="0034200E"/>
    <w:rsid w:val="003428A0"/>
    <w:rsid w:val="00342A88"/>
    <w:rsid w:val="00342C60"/>
    <w:rsid w:val="00343467"/>
    <w:rsid w:val="00343974"/>
    <w:rsid w:val="00344000"/>
    <w:rsid w:val="00344321"/>
    <w:rsid w:val="003445C4"/>
    <w:rsid w:val="003449DD"/>
    <w:rsid w:val="00345156"/>
    <w:rsid w:val="003455E0"/>
    <w:rsid w:val="0034598D"/>
    <w:rsid w:val="00347057"/>
    <w:rsid w:val="003472FE"/>
    <w:rsid w:val="00347865"/>
    <w:rsid w:val="00347B20"/>
    <w:rsid w:val="00347EF0"/>
    <w:rsid w:val="0035054F"/>
    <w:rsid w:val="00350695"/>
    <w:rsid w:val="00350B2B"/>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594"/>
    <w:rsid w:val="00371641"/>
    <w:rsid w:val="00371AB8"/>
    <w:rsid w:val="00371C8D"/>
    <w:rsid w:val="00371ED6"/>
    <w:rsid w:val="00371F0F"/>
    <w:rsid w:val="00371F42"/>
    <w:rsid w:val="00372084"/>
    <w:rsid w:val="00372263"/>
    <w:rsid w:val="003726F0"/>
    <w:rsid w:val="0037276E"/>
    <w:rsid w:val="00372F2C"/>
    <w:rsid w:val="00373035"/>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27A2"/>
    <w:rsid w:val="00392B05"/>
    <w:rsid w:val="00392F55"/>
    <w:rsid w:val="0039309E"/>
    <w:rsid w:val="00393182"/>
    <w:rsid w:val="00393347"/>
    <w:rsid w:val="0039380E"/>
    <w:rsid w:val="00393C7C"/>
    <w:rsid w:val="00393E5A"/>
    <w:rsid w:val="00393F45"/>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E13"/>
    <w:rsid w:val="003B1F58"/>
    <w:rsid w:val="003B20C3"/>
    <w:rsid w:val="003B2CCB"/>
    <w:rsid w:val="003B3415"/>
    <w:rsid w:val="003B3896"/>
    <w:rsid w:val="003B400D"/>
    <w:rsid w:val="003B4721"/>
    <w:rsid w:val="003B47FD"/>
    <w:rsid w:val="003B4C00"/>
    <w:rsid w:val="003B4C0D"/>
    <w:rsid w:val="003B5227"/>
    <w:rsid w:val="003B55CA"/>
    <w:rsid w:val="003B5A3E"/>
    <w:rsid w:val="003B6575"/>
    <w:rsid w:val="003B65BA"/>
    <w:rsid w:val="003B6B5C"/>
    <w:rsid w:val="003B6FAA"/>
    <w:rsid w:val="003B71A3"/>
    <w:rsid w:val="003B7266"/>
    <w:rsid w:val="003B7BE5"/>
    <w:rsid w:val="003B7EBA"/>
    <w:rsid w:val="003C01DB"/>
    <w:rsid w:val="003C066F"/>
    <w:rsid w:val="003C07E4"/>
    <w:rsid w:val="003C0D4C"/>
    <w:rsid w:val="003C13DF"/>
    <w:rsid w:val="003C15BA"/>
    <w:rsid w:val="003C1D70"/>
    <w:rsid w:val="003C2140"/>
    <w:rsid w:val="003C21CF"/>
    <w:rsid w:val="003C21D0"/>
    <w:rsid w:val="003C2452"/>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BA4"/>
    <w:rsid w:val="003D1157"/>
    <w:rsid w:val="003D14C5"/>
    <w:rsid w:val="003D195A"/>
    <w:rsid w:val="003D195C"/>
    <w:rsid w:val="003D19CF"/>
    <w:rsid w:val="003D1E31"/>
    <w:rsid w:val="003D27EF"/>
    <w:rsid w:val="003D2882"/>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D4F"/>
    <w:rsid w:val="003D6DE3"/>
    <w:rsid w:val="003D73CD"/>
    <w:rsid w:val="003D7666"/>
    <w:rsid w:val="003D7CB7"/>
    <w:rsid w:val="003E01CE"/>
    <w:rsid w:val="003E0AA2"/>
    <w:rsid w:val="003E0CC2"/>
    <w:rsid w:val="003E0F67"/>
    <w:rsid w:val="003E1278"/>
    <w:rsid w:val="003E1ECC"/>
    <w:rsid w:val="003E1FA5"/>
    <w:rsid w:val="003E27E5"/>
    <w:rsid w:val="003E2924"/>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3209"/>
    <w:rsid w:val="003F32B1"/>
    <w:rsid w:val="003F3367"/>
    <w:rsid w:val="003F34CF"/>
    <w:rsid w:val="003F35C6"/>
    <w:rsid w:val="003F3BF2"/>
    <w:rsid w:val="003F3F2A"/>
    <w:rsid w:val="003F40CB"/>
    <w:rsid w:val="003F4B4C"/>
    <w:rsid w:val="003F4ECE"/>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C14"/>
    <w:rsid w:val="0041105D"/>
    <w:rsid w:val="0041150B"/>
    <w:rsid w:val="00411859"/>
    <w:rsid w:val="00411BCB"/>
    <w:rsid w:val="004123D9"/>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1A7"/>
    <w:rsid w:val="00417F8B"/>
    <w:rsid w:val="00420A1A"/>
    <w:rsid w:val="00420B0D"/>
    <w:rsid w:val="00420C34"/>
    <w:rsid w:val="00420E7D"/>
    <w:rsid w:val="004218FD"/>
    <w:rsid w:val="00421F09"/>
    <w:rsid w:val="00422016"/>
    <w:rsid w:val="0042207C"/>
    <w:rsid w:val="004221C4"/>
    <w:rsid w:val="00422247"/>
    <w:rsid w:val="00422895"/>
    <w:rsid w:val="00422906"/>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AAC"/>
    <w:rsid w:val="00424B6C"/>
    <w:rsid w:val="00424EE9"/>
    <w:rsid w:val="004252DC"/>
    <w:rsid w:val="00425A5B"/>
    <w:rsid w:val="00426050"/>
    <w:rsid w:val="004260A0"/>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C13"/>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400A"/>
    <w:rsid w:val="00464327"/>
    <w:rsid w:val="00464392"/>
    <w:rsid w:val="004646CC"/>
    <w:rsid w:val="004646E3"/>
    <w:rsid w:val="00464708"/>
    <w:rsid w:val="00464EBA"/>
    <w:rsid w:val="00465764"/>
    <w:rsid w:val="0046580E"/>
    <w:rsid w:val="00465CD5"/>
    <w:rsid w:val="00465E89"/>
    <w:rsid w:val="00466178"/>
    <w:rsid w:val="00466B3E"/>
    <w:rsid w:val="00466F9D"/>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879"/>
    <w:rsid w:val="00482FF6"/>
    <w:rsid w:val="00483015"/>
    <w:rsid w:val="0048301E"/>
    <w:rsid w:val="00483849"/>
    <w:rsid w:val="00483ABA"/>
    <w:rsid w:val="00483C37"/>
    <w:rsid w:val="00483CE8"/>
    <w:rsid w:val="00484EAA"/>
    <w:rsid w:val="00485602"/>
    <w:rsid w:val="00485D6E"/>
    <w:rsid w:val="00485E9E"/>
    <w:rsid w:val="0048612A"/>
    <w:rsid w:val="004866C6"/>
    <w:rsid w:val="004870B9"/>
    <w:rsid w:val="00487F1D"/>
    <w:rsid w:val="00491757"/>
    <w:rsid w:val="00491911"/>
    <w:rsid w:val="0049226C"/>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7B5"/>
    <w:rsid w:val="004957F9"/>
    <w:rsid w:val="0049605A"/>
    <w:rsid w:val="00496DC8"/>
    <w:rsid w:val="004974A9"/>
    <w:rsid w:val="004975A3"/>
    <w:rsid w:val="00497799"/>
    <w:rsid w:val="00497810"/>
    <w:rsid w:val="0049788A"/>
    <w:rsid w:val="00497FF6"/>
    <w:rsid w:val="004A00C1"/>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6515"/>
    <w:rsid w:val="004A6830"/>
    <w:rsid w:val="004A6A2B"/>
    <w:rsid w:val="004A6CCD"/>
    <w:rsid w:val="004A6D4A"/>
    <w:rsid w:val="004A7444"/>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817"/>
    <w:rsid w:val="00502E1D"/>
    <w:rsid w:val="00503FAC"/>
    <w:rsid w:val="0050430A"/>
    <w:rsid w:val="005044AA"/>
    <w:rsid w:val="00504F3F"/>
    <w:rsid w:val="00505027"/>
    <w:rsid w:val="005050A8"/>
    <w:rsid w:val="005051E4"/>
    <w:rsid w:val="0050542B"/>
    <w:rsid w:val="00505A9D"/>
    <w:rsid w:val="00505B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767"/>
    <w:rsid w:val="00533809"/>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4697"/>
    <w:rsid w:val="005449A9"/>
    <w:rsid w:val="00544D19"/>
    <w:rsid w:val="00544DD8"/>
    <w:rsid w:val="00545107"/>
    <w:rsid w:val="00545BB1"/>
    <w:rsid w:val="00545DF6"/>
    <w:rsid w:val="00545EA4"/>
    <w:rsid w:val="00546021"/>
    <w:rsid w:val="00546156"/>
    <w:rsid w:val="00546191"/>
    <w:rsid w:val="005462DD"/>
    <w:rsid w:val="00546D70"/>
    <w:rsid w:val="00546E8A"/>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5F5E"/>
    <w:rsid w:val="0055611F"/>
    <w:rsid w:val="00556D0C"/>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215C"/>
    <w:rsid w:val="005822AC"/>
    <w:rsid w:val="0058243D"/>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DF8"/>
    <w:rsid w:val="005A2FBB"/>
    <w:rsid w:val="005A2FEF"/>
    <w:rsid w:val="005A322C"/>
    <w:rsid w:val="005A335F"/>
    <w:rsid w:val="005A3375"/>
    <w:rsid w:val="005A3917"/>
    <w:rsid w:val="005A3F49"/>
    <w:rsid w:val="005A416D"/>
    <w:rsid w:val="005A499F"/>
    <w:rsid w:val="005A4B00"/>
    <w:rsid w:val="005A5390"/>
    <w:rsid w:val="005A54BC"/>
    <w:rsid w:val="005A561D"/>
    <w:rsid w:val="005A5AB2"/>
    <w:rsid w:val="005A5DA8"/>
    <w:rsid w:val="005A5E8E"/>
    <w:rsid w:val="005A62C4"/>
    <w:rsid w:val="005A66E4"/>
    <w:rsid w:val="005A67C9"/>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DC2"/>
    <w:rsid w:val="005C568B"/>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E03C5"/>
    <w:rsid w:val="005E0617"/>
    <w:rsid w:val="005E06C1"/>
    <w:rsid w:val="005E0A46"/>
    <w:rsid w:val="005E0EFE"/>
    <w:rsid w:val="005E1227"/>
    <w:rsid w:val="005E1BBD"/>
    <w:rsid w:val="005E2853"/>
    <w:rsid w:val="005E287D"/>
    <w:rsid w:val="005E2B2D"/>
    <w:rsid w:val="005E2FE1"/>
    <w:rsid w:val="005E33AD"/>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AC5"/>
    <w:rsid w:val="005F5F2B"/>
    <w:rsid w:val="005F5F7E"/>
    <w:rsid w:val="005F6205"/>
    <w:rsid w:val="005F64F2"/>
    <w:rsid w:val="005F6925"/>
    <w:rsid w:val="005F697D"/>
    <w:rsid w:val="005F6CF3"/>
    <w:rsid w:val="005F7BD6"/>
    <w:rsid w:val="00600984"/>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BC"/>
    <w:rsid w:val="00630D51"/>
    <w:rsid w:val="0063136E"/>
    <w:rsid w:val="006318AF"/>
    <w:rsid w:val="00632036"/>
    <w:rsid w:val="006321A8"/>
    <w:rsid w:val="006323B7"/>
    <w:rsid w:val="006328E1"/>
    <w:rsid w:val="00632952"/>
    <w:rsid w:val="00632F82"/>
    <w:rsid w:val="00633166"/>
    <w:rsid w:val="00633303"/>
    <w:rsid w:val="006334E9"/>
    <w:rsid w:val="00634126"/>
    <w:rsid w:val="0063427B"/>
    <w:rsid w:val="00634350"/>
    <w:rsid w:val="00634380"/>
    <w:rsid w:val="0063476A"/>
    <w:rsid w:val="00634B59"/>
    <w:rsid w:val="00634FCF"/>
    <w:rsid w:val="00635186"/>
    <w:rsid w:val="006353B5"/>
    <w:rsid w:val="00635731"/>
    <w:rsid w:val="006359D9"/>
    <w:rsid w:val="00635AC3"/>
    <w:rsid w:val="00635E11"/>
    <w:rsid w:val="00635F2B"/>
    <w:rsid w:val="006363B6"/>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5066"/>
    <w:rsid w:val="006550B8"/>
    <w:rsid w:val="00655572"/>
    <w:rsid w:val="00655F60"/>
    <w:rsid w:val="006561CF"/>
    <w:rsid w:val="00656202"/>
    <w:rsid w:val="006565DA"/>
    <w:rsid w:val="006566CE"/>
    <w:rsid w:val="0065674A"/>
    <w:rsid w:val="0065688F"/>
    <w:rsid w:val="00656F56"/>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60BA"/>
    <w:rsid w:val="006763DD"/>
    <w:rsid w:val="00676943"/>
    <w:rsid w:val="006771DF"/>
    <w:rsid w:val="00677489"/>
    <w:rsid w:val="00677D6B"/>
    <w:rsid w:val="00677EAD"/>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A73"/>
    <w:rsid w:val="00684A76"/>
    <w:rsid w:val="006852AD"/>
    <w:rsid w:val="006857EA"/>
    <w:rsid w:val="00685834"/>
    <w:rsid w:val="006859CB"/>
    <w:rsid w:val="00685B9B"/>
    <w:rsid w:val="006860FF"/>
    <w:rsid w:val="0068618B"/>
    <w:rsid w:val="006864C9"/>
    <w:rsid w:val="00686A49"/>
    <w:rsid w:val="00686D49"/>
    <w:rsid w:val="00686F8E"/>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4CD"/>
    <w:rsid w:val="00694577"/>
    <w:rsid w:val="00695471"/>
    <w:rsid w:val="00695E98"/>
    <w:rsid w:val="00696076"/>
    <w:rsid w:val="0069612B"/>
    <w:rsid w:val="0069666F"/>
    <w:rsid w:val="006966DB"/>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9CE"/>
    <w:rsid w:val="006E65FD"/>
    <w:rsid w:val="006E6B0F"/>
    <w:rsid w:val="006E6BB5"/>
    <w:rsid w:val="006E6E88"/>
    <w:rsid w:val="006E707B"/>
    <w:rsid w:val="006E70E2"/>
    <w:rsid w:val="006E7784"/>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42"/>
    <w:rsid w:val="006F4F71"/>
    <w:rsid w:val="006F5081"/>
    <w:rsid w:val="006F5355"/>
    <w:rsid w:val="006F5CF4"/>
    <w:rsid w:val="006F5FD8"/>
    <w:rsid w:val="006F661A"/>
    <w:rsid w:val="006F692F"/>
    <w:rsid w:val="006F71BA"/>
    <w:rsid w:val="006F75D5"/>
    <w:rsid w:val="006F7A04"/>
    <w:rsid w:val="006F7A94"/>
    <w:rsid w:val="006F7DB9"/>
    <w:rsid w:val="007001E2"/>
    <w:rsid w:val="007003EA"/>
    <w:rsid w:val="007005C1"/>
    <w:rsid w:val="00701213"/>
    <w:rsid w:val="00701578"/>
    <w:rsid w:val="0070189D"/>
    <w:rsid w:val="0070224E"/>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71A"/>
    <w:rsid w:val="00725B04"/>
    <w:rsid w:val="00725D52"/>
    <w:rsid w:val="00726306"/>
    <w:rsid w:val="00726DBD"/>
    <w:rsid w:val="00726E05"/>
    <w:rsid w:val="007272D4"/>
    <w:rsid w:val="0072751B"/>
    <w:rsid w:val="0072768C"/>
    <w:rsid w:val="007276F1"/>
    <w:rsid w:val="0072790B"/>
    <w:rsid w:val="00727B8C"/>
    <w:rsid w:val="00730404"/>
    <w:rsid w:val="007306ED"/>
    <w:rsid w:val="00730C53"/>
    <w:rsid w:val="00731893"/>
    <w:rsid w:val="00731ABD"/>
    <w:rsid w:val="00732C9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51DE"/>
    <w:rsid w:val="007452EB"/>
    <w:rsid w:val="007455E8"/>
    <w:rsid w:val="0074575D"/>
    <w:rsid w:val="00745CEA"/>
    <w:rsid w:val="00745FC5"/>
    <w:rsid w:val="007468EA"/>
    <w:rsid w:val="00746BA3"/>
    <w:rsid w:val="0074745B"/>
    <w:rsid w:val="00747661"/>
    <w:rsid w:val="007477F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3912"/>
    <w:rsid w:val="00763A59"/>
    <w:rsid w:val="00763D2E"/>
    <w:rsid w:val="00763D68"/>
    <w:rsid w:val="00764538"/>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543"/>
    <w:rsid w:val="007928BC"/>
    <w:rsid w:val="0079294A"/>
    <w:rsid w:val="00792CEE"/>
    <w:rsid w:val="00792EA1"/>
    <w:rsid w:val="00793271"/>
    <w:rsid w:val="007939D3"/>
    <w:rsid w:val="0079415F"/>
    <w:rsid w:val="00794685"/>
    <w:rsid w:val="00794B2F"/>
    <w:rsid w:val="00794D9B"/>
    <w:rsid w:val="00794FBB"/>
    <w:rsid w:val="00795B4E"/>
    <w:rsid w:val="0079627C"/>
    <w:rsid w:val="00796884"/>
    <w:rsid w:val="007969E3"/>
    <w:rsid w:val="00796BCC"/>
    <w:rsid w:val="00796CBA"/>
    <w:rsid w:val="00796F29"/>
    <w:rsid w:val="00796F5C"/>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48B"/>
    <w:rsid w:val="007A5EDF"/>
    <w:rsid w:val="007A5FC1"/>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FEA"/>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D00CD"/>
    <w:rsid w:val="007D013B"/>
    <w:rsid w:val="007D03C7"/>
    <w:rsid w:val="007D08C1"/>
    <w:rsid w:val="007D0D95"/>
    <w:rsid w:val="007D10A3"/>
    <w:rsid w:val="007D19F4"/>
    <w:rsid w:val="007D1F73"/>
    <w:rsid w:val="007D1FA6"/>
    <w:rsid w:val="007D218F"/>
    <w:rsid w:val="007D235F"/>
    <w:rsid w:val="007D2728"/>
    <w:rsid w:val="007D290B"/>
    <w:rsid w:val="007D2A10"/>
    <w:rsid w:val="007D3EF9"/>
    <w:rsid w:val="007D4058"/>
    <w:rsid w:val="007D41E4"/>
    <w:rsid w:val="007D44B0"/>
    <w:rsid w:val="007D4E65"/>
    <w:rsid w:val="007D4F4A"/>
    <w:rsid w:val="007D4FD6"/>
    <w:rsid w:val="007D5363"/>
    <w:rsid w:val="007D53C3"/>
    <w:rsid w:val="007D595C"/>
    <w:rsid w:val="007D6463"/>
    <w:rsid w:val="007D67B1"/>
    <w:rsid w:val="007D6CEA"/>
    <w:rsid w:val="007D6FD3"/>
    <w:rsid w:val="007D704D"/>
    <w:rsid w:val="007D74D5"/>
    <w:rsid w:val="007D76EF"/>
    <w:rsid w:val="007D7C6A"/>
    <w:rsid w:val="007E0347"/>
    <w:rsid w:val="007E06A3"/>
    <w:rsid w:val="007E0896"/>
    <w:rsid w:val="007E0BB3"/>
    <w:rsid w:val="007E1011"/>
    <w:rsid w:val="007E1185"/>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A7"/>
    <w:rsid w:val="0082267A"/>
    <w:rsid w:val="00822DF5"/>
    <w:rsid w:val="00822DFC"/>
    <w:rsid w:val="00822EE2"/>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4029F"/>
    <w:rsid w:val="008403B8"/>
    <w:rsid w:val="00840430"/>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D68"/>
    <w:rsid w:val="00851D8D"/>
    <w:rsid w:val="00852658"/>
    <w:rsid w:val="0085279F"/>
    <w:rsid w:val="00853010"/>
    <w:rsid w:val="0085331F"/>
    <w:rsid w:val="008535FD"/>
    <w:rsid w:val="00853DDE"/>
    <w:rsid w:val="00853E13"/>
    <w:rsid w:val="00854013"/>
    <w:rsid w:val="008541F9"/>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64B9"/>
    <w:rsid w:val="008664D6"/>
    <w:rsid w:val="0086659A"/>
    <w:rsid w:val="00866E8A"/>
    <w:rsid w:val="0086752A"/>
    <w:rsid w:val="00867BF5"/>
    <w:rsid w:val="00867D0C"/>
    <w:rsid w:val="008712AF"/>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80"/>
    <w:rsid w:val="00875EED"/>
    <w:rsid w:val="00876A62"/>
    <w:rsid w:val="0087712C"/>
    <w:rsid w:val="00877BA5"/>
    <w:rsid w:val="00877E9B"/>
    <w:rsid w:val="00877EFB"/>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262"/>
    <w:rsid w:val="00894307"/>
    <w:rsid w:val="00894711"/>
    <w:rsid w:val="00894AA8"/>
    <w:rsid w:val="00895046"/>
    <w:rsid w:val="00895B54"/>
    <w:rsid w:val="00895B96"/>
    <w:rsid w:val="00896B15"/>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705"/>
    <w:rsid w:val="008D0F74"/>
    <w:rsid w:val="008D14F4"/>
    <w:rsid w:val="008D1DD6"/>
    <w:rsid w:val="008D1EC7"/>
    <w:rsid w:val="008D2056"/>
    <w:rsid w:val="008D2840"/>
    <w:rsid w:val="008D2E68"/>
    <w:rsid w:val="008D313D"/>
    <w:rsid w:val="008D3260"/>
    <w:rsid w:val="008D38A4"/>
    <w:rsid w:val="008D3CD6"/>
    <w:rsid w:val="008D4495"/>
    <w:rsid w:val="008D4691"/>
    <w:rsid w:val="008D489E"/>
    <w:rsid w:val="008D4AD1"/>
    <w:rsid w:val="008D50A9"/>
    <w:rsid w:val="008D57B7"/>
    <w:rsid w:val="008D69A2"/>
    <w:rsid w:val="008D71F3"/>
    <w:rsid w:val="008D76BA"/>
    <w:rsid w:val="008D7848"/>
    <w:rsid w:val="008D78DC"/>
    <w:rsid w:val="008D7B16"/>
    <w:rsid w:val="008E031B"/>
    <w:rsid w:val="008E0537"/>
    <w:rsid w:val="008E0C2F"/>
    <w:rsid w:val="008E0D23"/>
    <w:rsid w:val="008E0D60"/>
    <w:rsid w:val="008E112C"/>
    <w:rsid w:val="008E12E3"/>
    <w:rsid w:val="008E1448"/>
    <w:rsid w:val="008E1682"/>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5A2"/>
    <w:rsid w:val="008F0649"/>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197"/>
    <w:rsid w:val="009013BA"/>
    <w:rsid w:val="00901515"/>
    <w:rsid w:val="0090186F"/>
    <w:rsid w:val="00901926"/>
    <w:rsid w:val="00901A97"/>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F7A"/>
    <w:rsid w:val="00906183"/>
    <w:rsid w:val="009063B6"/>
    <w:rsid w:val="00906459"/>
    <w:rsid w:val="009064F7"/>
    <w:rsid w:val="00906A84"/>
    <w:rsid w:val="00906AD0"/>
    <w:rsid w:val="00907B3F"/>
    <w:rsid w:val="00907ECC"/>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6DC"/>
    <w:rsid w:val="00937BD4"/>
    <w:rsid w:val="0094032C"/>
    <w:rsid w:val="0094050F"/>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6351"/>
    <w:rsid w:val="00966B40"/>
    <w:rsid w:val="00966D63"/>
    <w:rsid w:val="00966E34"/>
    <w:rsid w:val="00966E65"/>
    <w:rsid w:val="00967E18"/>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658"/>
    <w:rsid w:val="00983BEC"/>
    <w:rsid w:val="00983D60"/>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415A"/>
    <w:rsid w:val="009A42E1"/>
    <w:rsid w:val="009A45B7"/>
    <w:rsid w:val="009A4691"/>
    <w:rsid w:val="009A494A"/>
    <w:rsid w:val="009A4B5F"/>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D8E"/>
    <w:rsid w:val="009D1BDF"/>
    <w:rsid w:val="009D1E92"/>
    <w:rsid w:val="009D256A"/>
    <w:rsid w:val="009D2F86"/>
    <w:rsid w:val="009D34CB"/>
    <w:rsid w:val="009D362E"/>
    <w:rsid w:val="009D3C8C"/>
    <w:rsid w:val="009D43D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6859"/>
    <w:rsid w:val="009E689E"/>
    <w:rsid w:val="009E731B"/>
    <w:rsid w:val="009E750C"/>
    <w:rsid w:val="009F11DA"/>
    <w:rsid w:val="009F1B89"/>
    <w:rsid w:val="009F1D66"/>
    <w:rsid w:val="009F214E"/>
    <w:rsid w:val="009F2A86"/>
    <w:rsid w:val="009F2C7E"/>
    <w:rsid w:val="009F356A"/>
    <w:rsid w:val="009F363D"/>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E6B"/>
    <w:rsid w:val="00A4607A"/>
    <w:rsid w:val="00A4623A"/>
    <w:rsid w:val="00A465A2"/>
    <w:rsid w:val="00A46ACF"/>
    <w:rsid w:val="00A479E6"/>
    <w:rsid w:val="00A47AA0"/>
    <w:rsid w:val="00A50336"/>
    <w:rsid w:val="00A50871"/>
    <w:rsid w:val="00A50CAB"/>
    <w:rsid w:val="00A50DAC"/>
    <w:rsid w:val="00A510B6"/>
    <w:rsid w:val="00A51158"/>
    <w:rsid w:val="00A51412"/>
    <w:rsid w:val="00A51891"/>
    <w:rsid w:val="00A51A1B"/>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398"/>
    <w:rsid w:val="00A703F4"/>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148F"/>
    <w:rsid w:val="00A91956"/>
    <w:rsid w:val="00A91C31"/>
    <w:rsid w:val="00A928A8"/>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1E7D"/>
    <w:rsid w:val="00AA2194"/>
    <w:rsid w:val="00AA2466"/>
    <w:rsid w:val="00AA2720"/>
    <w:rsid w:val="00AA2BDD"/>
    <w:rsid w:val="00AA2F5F"/>
    <w:rsid w:val="00AA3087"/>
    <w:rsid w:val="00AA32AD"/>
    <w:rsid w:val="00AA4123"/>
    <w:rsid w:val="00AA438D"/>
    <w:rsid w:val="00AA475B"/>
    <w:rsid w:val="00AA4871"/>
    <w:rsid w:val="00AA4956"/>
    <w:rsid w:val="00AA4C8A"/>
    <w:rsid w:val="00AA54DA"/>
    <w:rsid w:val="00AA56E3"/>
    <w:rsid w:val="00AA5884"/>
    <w:rsid w:val="00AA5CA0"/>
    <w:rsid w:val="00AA61BB"/>
    <w:rsid w:val="00AA6854"/>
    <w:rsid w:val="00AA6C84"/>
    <w:rsid w:val="00AA6F59"/>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7B5"/>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79C"/>
    <w:rsid w:val="00B247DE"/>
    <w:rsid w:val="00B24D92"/>
    <w:rsid w:val="00B2558D"/>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C1E"/>
    <w:rsid w:val="00B37D06"/>
    <w:rsid w:val="00B4054D"/>
    <w:rsid w:val="00B40D82"/>
    <w:rsid w:val="00B41939"/>
    <w:rsid w:val="00B41A4C"/>
    <w:rsid w:val="00B41F22"/>
    <w:rsid w:val="00B42289"/>
    <w:rsid w:val="00B42933"/>
    <w:rsid w:val="00B42C7D"/>
    <w:rsid w:val="00B42FCD"/>
    <w:rsid w:val="00B432FD"/>
    <w:rsid w:val="00B436CD"/>
    <w:rsid w:val="00B439F6"/>
    <w:rsid w:val="00B43A21"/>
    <w:rsid w:val="00B43BFD"/>
    <w:rsid w:val="00B43D01"/>
    <w:rsid w:val="00B43FCA"/>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7C8"/>
    <w:rsid w:val="00B50C67"/>
    <w:rsid w:val="00B50F38"/>
    <w:rsid w:val="00B5175F"/>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A7"/>
    <w:rsid w:val="00B608AF"/>
    <w:rsid w:val="00B609CF"/>
    <w:rsid w:val="00B61053"/>
    <w:rsid w:val="00B613BF"/>
    <w:rsid w:val="00B61464"/>
    <w:rsid w:val="00B6172B"/>
    <w:rsid w:val="00B618B4"/>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8DA"/>
    <w:rsid w:val="00B85A7F"/>
    <w:rsid w:val="00B85B67"/>
    <w:rsid w:val="00B85E0A"/>
    <w:rsid w:val="00B85F83"/>
    <w:rsid w:val="00B863EF"/>
    <w:rsid w:val="00B86703"/>
    <w:rsid w:val="00B86891"/>
    <w:rsid w:val="00B869C1"/>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37C"/>
    <w:rsid w:val="00BB1419"/>
    <w:rsid w:val="00BB14CC"/>
    <w:rsid w:val="00BB1538"/>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C18"/>
    <w:rsid w:val="00BD2D14"/>
    <w:rsid w:val="00BD2FFE"/>
    <w:rsid w:val="00BD31BB"/>
    <w:rsid w:val="00BD391C"/>
    <w:rsid w:val="00BD40DD"/>
    <w:rsid w:val="00BD43D7"/>
    <w:rsid w:val="00BD44F2"/>
    <w:rsid w:val="00BD4DB5"/>
    <w:rsid w:val="00BD5705"/>
    <w:rsid w:val="00BD57D0"/>
    <w:rsid w:val="00BD5C7A"/>
    <w:rsid w:val="00BD692D"/>
    <w:rsid w:val="00BD773B"/>
    <w:rsid w:val="00BD7912"/>
    <w:rsid w:val="00BD7F4A"/>
    <w:rsid w:val="00BE05B0"/>
    <w:rsid w:val="00BE0A35"/>
    <w:rsid w:val="00BE0B3F"/>
    <w:rsid w:val="00BE1748"/>
    <w:rsid w:val="00BE1943"/>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CD8"/>
    <w:rsid w:val="00C00168"/>
    <w:rsid w:val="00C0027B"/>
    <w:rsid w:val="00C003CC"/>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B70"/>
    <w:rsid w:val="00C05C1A"/>
    <w:rsid w:val="00C05F5C"/>
    <w:rsid w:val="00C069FF"/>
    <w:rsid w:val="00C06B06"/>
    <w:rsid w:val="00C06E4D"/>
    <w:rsid w:val="00C06ECC"/>
    <w:rsid w:val="00C074C3"/>
    <w:rsid w:val="00C07900"/>
    <w:rsid w:val="00C07AA3"/>
    <w:rsid w:val="00C07E36"/>
    <w:rsid w:val="00C07F76"/>
    <w:rsid w:val="00C10000"/>
    <w:rsid w:val="00C10868"/>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CBC"/>
    <w:rsid w:val="00C17E0A"/>
    <w:rsid w:val="00C2011D"/>
    <w:rsid w:val="00C20F26"/>
    <w:rsid w:val="00C217FB"/>
    <w:rsid w:val="00C21B0B"/>
    <w:rsid w:val="00C21C7B"/>
    <w:rsid w:val="00C21CD7"/>
    <w:rsid w:val="00C21E88"/>
    <w:rsid w:val="00C22484"/>
    <w:rsid w:val="00C227FE"/>
    <w:rsid w:val="00C2293D"/>
    <w:rsid w:val="00C22DA4"/>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9DD"/>
    <w:rsid w:val="00C3183D"/>
    <w:rsid w:val="00C31900"/>
    <w:rsid w:val="00C31B45"/>
    <w:rsid w:val="00C31E01"/>
    <w:rsid w:val="00C32B8D"/>
    <w:rsid w:val="00C33C5A"/>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203"/>
    <w:rsid w:val="00C5631F"/>
    <w:rsid w:val="00C565CE"/>
    <w:rsid w:val="00C56665"/>
    <w:rsid w:val="00C567E3"/>
    <w:rsid w:val="00C5711A"/>
    <w:rsid w:val="00C57736"/>
    <w:rsid w:val="00C578F6"/>
    <w:rsid w:val="00C60178"/>
    <w:rsid w:val="00C6054B"/>
    <w:rsid w:val="00C60808"/>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43E"/>
    <w:rsid w:val="00C75579"/>
    <w:rsid w:val="00C7568C"/>
    <w:rsid w:val="00C76265"/>
    <w:rsid w:val="00C762D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8E5"/>
    <w:rsid w:val="00C85E9C"/>
    <w:rsid w:val="00C861A1"/>
    <w:rsid w:val="00C8638F"/>
    <w:rsid w:val="00C8654B"/>
    <w:rsid w:val="00C8688E"/>
    <w:rsid w:val="00C86D89"/>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418"/>
    <w:rsid w:val="00CB64A0"/>
    <w:rsid w:val="00CB6592"/>
    <w:rsid w:val="00CB65D6"/>
    <w:rsid w:val="00CB6840"/>
    <w:rsid w:val="00CB6F90"/>
    <w:rsid w:val="00CC01EE"/>
    <w:rsid w:val="00CC0668"/>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98"/>
    <w:rsid w:val="00CD0147"/>
    <w:rsid w:val="00CD0381"/>
    <w:rsid w:val="00CD0C67"/>
    <w:rsid w:val="00CD123D"/>
    <w:rsid w:val="00CD1257"/>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5D53"/>
    <w:rsid w:val="00D25D9C"/>
    <w:rsid w:val="00D25E4D"/>
    <w:rsid w:val="00D267EE"/>
    <w:rsid w:val="00D270D7"/>
    <w:rsid w:val="00D2714F"/>
    <w:rsid w:val="00D27481"/>
    <w:rsid w:val="00D27624"/>
    <w:rsid w:val="00D2766D"/>
    <w:rsid w:val="00D27B33"/>
    <w:rsid w:val="00D27D93"/>
    <w:rsid w:val="00D305D6"/>
    <w:rsid w:val="00D307AF"/>
    <w:rsid w:val="00D307C3"/>
    <w:rsid w:val="00D31524"/>
    <w:rsid w:val="00D31943"/>
    <w:rsid w:val="00D32885"/>
    <w:rsid w:val="00D32E22"/>
    <w:rsid w:val="00D32E5F"/>
    <w:rsid w:val="00D333E7"/>
    <w:rsid w:val="00D334FC"/>
    <w:rsid w:val="00D33B6C"/>
    <w:rsid w:val="00D3527C"/>
    <w:rsid w:val="00D3531D"/>
    <w:rsid w:val="00D35B42"/>
    <w:rsid w:val="00D36D6E"/>
    <w:rsid w:val="00D36E2F"/>
    <w:rsid w:val="00D37228"/>
    <w:rsid w:val="00D37A6D"/>
    <w:rsid w:val="00D40179"/>
    <w:rsid w:val="00D4031E"/>
    <w:rsid w:val="00D409A7"/>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72B"/>
    <w:rsid w:val="00D51C76"/>
    <w:rsid w:val="00D51EE5"/>
    <w:rsid w:val="00D52344"/>
    <w:rsid w:val="00D52655"/>
    <w:rsid w:val="00D52714"/>
    <w:rsid w:val="00D52810"/>
    <w:rsid w:val="00D528FE"/>
    <w:rsid w:val="00D52E9D"/>
    <w:rsid w:val="00D53163"/>
    <w:rsid w:val="00D5316A"/>
    <w:rsid w:val="00D5356B"/>
    <w:rsid w:val="00D53955"/>
    <w:rsid w:val="00D53D94"/>
    <w:rsid w:val="00D54078"/>
    <w:rsid w:val="00D547EA"/>
    <w:rsid w:val="00D54977"/>
    <w:rsid w:val="00D54EAA"/>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CB"/>
    <w:rsid w:val="00D7735C"/>
    <w:rsid w:val="00D77378"/>
    <w:rsid w:val="00D8061B"/>
    <w:rsid w:val="00D80751"/>
    <w:rsid w:val="00D808B0"/>
    <w:rsid w:val="00D80A46"/>
    <w:rsid w:val="00D80B37"/>
    <w:rsid w:val="00D81066"/>
    <w:rsid w:val="00D81075"/>
    <w:rsid w:val="00D818D3"/>
    <w:rsid w:val="00D81F17"/>
    <w:rsid w:val="00D82016"/>
    <w:rsid w:val="00D83168"/>
    <w:rsid w:val="00D838E1"/>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75C"/>
    <w:rsid w:val="00D87A9A"/>
    <w:rsid w:val="00D9007C"/>
    <w:rsid w:val="00D90343"/>
    <w:rsid w:val="00D90E92"/>
    <w:rsid w:val="00D918A4"/>
    <w:rsid w:val="00D918E8"/>
    <w:rsid w:val="00D91A0C"/>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2D8B"/>
    <w:rsid w:val="00DC318D"/>
    <w:rsid w:val="00DC33A7"/>
    <w:rsid w:val="00DC3D3D"/>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D063A"/>
    <w:rsid w:val="00DD06E8"/>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688"/>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E49"/>
    <w:rsid w:val="00DE4F64"/>
    <w:rsid w:val="00DE5600"/>
    <w:rsid w:val="00DE58FC"/>
    <w:rsid w:val="00DE5D85"/>
    <w:rsid w:val="00DE5EFD"/>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8E9"/>
    <w:rsid w:val="00E05967"/>
    <w:rsid w:val="00E05FBE"/>
    <w:rsid w:val="00E0604B"/>
    <w:rsid w:val="00E06372"/>
    <w:rsid w:val="00E06ABF"/>
    <w:rsid w:val="00E06B98"/>
    <w:rsid w:val="00E06F1E"/>
    <w:rsid w:val="00E070A1"/>
    <w:rsid w:val="00E075D4"/>
    <w:rsid w:val="00E07D46"/>
    <w:rsid w:val="00E07DAE"/>
    <w:rsid w:val="00E102F8"/>
    <w:rsid w:val="00E116F9"/>
    <w:rsid w:val="00E119EF"/>
    <w:rsid w:val="00E11B85"/>
    <w:rsid w:val="00E11F1D"/>
    <w:rsid w:val="00E11F85"/>
    <w:rsid w:val="00E12214"/>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3BF"/>
    <w:rsid w:val="00E364F5"/>
    <w:rsid w:val="00E36A31"/>
    <w:rsid w:val="00E36CD3"/>
    <w:rsid w:val="00E36D40"/>
    <w:rsid w:val="00E3717A"/>
    <w:rsid w:val="00E37763"/>
    <w:rsid w:val="00E37974"/>
    <w:rsid w:val="00E37B43"/>
    <w:rsid w:val="00E37FF8"/>
    <w:rsid w:val="00E4025F"/>
    <w:rsid w:val="00E40544"/>
    <w:rsid w:val="00E40591"/>
    <w:rsid w:val="00E40B64"/>
    <w:rsid w:val="00E4127D"/>
    <w:rsid w:val="00E41974"/>
    <w:rsid w:val="00E419AF"/>
    <w:rsid w:val="00E41B30"/>
    <w:rsid w:val="00E41B5B"/>
    <w:rsid w:val="00E421F3"/>
    <w:rsid w:val="00E427FB"/>
    <w:rsid w:val="00E42829"/>
    <w:rsid w:val="00E42E54"/>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73FC"/>
    <w:rsid w:val="00E477B0"/>
    <w:rsid w:val="00E47DF3"/>
    <w:rsid w:val="00E47F8A"/>
    <w:rsid w:val="00E5035A"/>
    <w:rsid w:val="00E5078D"/>
    <w:rsid w:val="00E51C28"/>
    <w:rsid w:val="00E51FD0"/>
    <w:rsid w:val="00E52E47"/>
    <w:rsid w:val="00E53348"/>
    <w:rsid w:val="00E53478"/>
    <w:rsid w:val="00E539C3"/>
    <w:rsid w:val="00E53CAC"/>
    <w:rsid w:val="00E53DC3"/>
    <w:rsid w:val="00E54402"/>
    <w:rsid w:val="00E5492C"/>
    <w:rsid w:val="00E54E05"/>
    <w:rsid w:val="00E55059"/>
    <w:rsid w:val="00E55060"/>
    <w:rsid w:val="00E55523"/>
    <w:rsid w:val="00E55623"/>
    <w:rsid w:val="00E55AA9"/>
    <w:rsid w:val="00E562C4"/>
    <w:rsid w:val="00E5657C"/>
    <w:rsid w:val="00E56DF8"/>
    <w:rsid w:val="00E56F2B"/>
    <w:rsid w:val="00E572BE"/>
    <w:rsid w:val="00E5746A"/>
    <w:rsid w:val="00E57690"/>
    <w:rsid w:val="00E57A03"/>
    <w:rsid w:val="00E608DA"/>
    <w:rsid w:val="00E60A88"/>
    <w:rsid w:val="00E60F9C"/>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D52"/>
    <w:rsid w:val="00E860E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754"/>
    <w:rsid w:val="00E9485D"/>
    <w:rsid w:val="00E94DEA"/>
    <w:rsid w:val="00E952EA"/>
    <w:rsid w:val="00E95483"/>
    <w:rsid w:val="00E95CA1"/>
    <w:rsid w:val="00E9692F"/>
    <w:rsid w:val="00E96A88"/>
    <w:rsid w:val="00E96B35"/>
    <w:rsid w:val="00E96D02"/>
    <w:rsid w:val="00E96F95"/>
    <w:rsid w:val="00E970EF"/>
    <w:rsid w:val="00E97447"/>
    <w:rsid w:val="00E975E9"/>
    <w:rsid w:val="00E976F0"/>
    <w:rsid w:val="00EA0102"/>
    <w:rsid w:val="00EA03F2"/>
    <w:rsid w:val="00EA0613"/>
    <w:rsid w:val="00EA063B"/>
    <w:rsid w:val="00EA08D5"/>
    <w:rsid w:val="00EA0B6D"/>
    <w:rsid w:val="00EA0CD5"/>
    <w:rsid w:val="00EA14F3"/>
    <w:rsid w:val="00EA16A9"/>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D03B5"/>
    <w:rsid w:val="00ED0482"/>
    <w:rsid w:val="00ED0859"/>
    <w:rsid w:val="00ED0E36"/>
    <w:rsid w:val="00ED0F92"/>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47"/>
    <w:rsid w:val="00ED7F6A"/>
    <w:rsid w:val="00EE004B"/>
    <w:rsid w:val="00EE02F0"/>
    <w:rsid w:val="00EE0B7B"/>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F8E"/>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E48"/>
    <w:rsid w:val="00F050A5"/>
    <w:rsid w:val="00F055BE"/>
    <w:rsid w:val="00F0620F"/>
    <w:rsid w:val="00F06292"/>
    <w:rsid w:val="00F07707"/>
    <w:rsid w:val="00F0789F"/>
    <w:rsid w:val="00F07E2A"/>
    <w:rsid w:val="00F10469"/>
    <w:rsid w:val="00F110F5"/>
    <w:rsid w:val="00F1110A"/>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9C8"/>
    <w:rsid w:val="00F30223"/>
    <w:rsid w:val="00F303E6"/>
    <w:rsid w:val="00F30DAA"/>
    <w:rsid w:val="00F30FE4"/>
    <w:rsid w:val="00F318FF"/>
    <w:rsid w:val="00F31E1C"/>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84F"/>
    <w:rsid w:val="00F5243D"/>
    <w:rsid w:val="00F5285D"/>
    <w:rsid w:val="00F52897"/>
    <w:rsid w:val="00F53509"/>
    <w:rsid w:val="00F53885"/>
    <w:rsid w:val="00F53C0F"/>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BE"/>
    <w:rsid w:val="00F7311D"/>
    <w:rsid w:val="00F7338A"/>
    <w:rsid w:val="00F735FB"/>
    <w:rsid w:val="00F74C46"/>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501"/>
    <w:rsid w:val="00F84584"/>
    <w:rsid w:val="00F8490A"/>
    <w:rsid w:val="00F85139"/>
    <w:rsid w:val="00F85BA0"/>
    <w:rsid w:val="00F85DFF"/>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42F"/>
    <w:rsid w:val="00FA04F7"/>
    <w:rsid w:val="00FA079A"/>
    <w:rsid w:val="00FA0984"/>
    <w:rsid w:val="00FA0C7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C0047"/>
    <w:rsid w:val="00FC076A"/>
    <w:rsid w:val="00FC0945"/>
    <w:rsid w:val="00FC0A61"/>
    <w:rsid w:val="00FC0B6B"/>
    <w:rsid w:val="00FC0B9D"/>
    <w:rsid w:val="00FC0C58"/>
    <w:rsid w:val="00FC1160"/>
    <w:rsid w:val="00FC18C4"/>
    <w:rsid w:val="00FC19AA"/>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6D0C"/>
    <w:rsid w:val="00FE6EC6"/>
    <w:rsid w:val="00FF0466"/>
    <w:rsid w:val="00FF0F79"/>
    <w:rsid w:val="00FF0FD8"/>
    <w:rsid w:val="00FF102C"/>
    <w:rsid w:val="00FF1221"/>
    <w:rsid w:val="00FF12F9"/>
    <w:rsid w:val="00FF184E"/>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2A42A-4245-4FBD-8940-4D6DCA8B9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3.xml><?xml version="1.0" encoding="utf-8"?>
<ds:datastoreItem xmlns:ds="http://schemas.openxmlformats.org/officeDocument/2006/customXml" ds:itemID="{F4E02403-1AF7-4C1E-86B1-B3CC50AF6C5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40CC001-1C9B-4F4F-A5D2-B1E02348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1420</Words>
  <Characters>8095</Characters>
  <Application>Microsoft Office Word</Application>
  <DocSecurity>0</DocSecurity>
  <Lines>67</Lines>
  <Paragraphs>18</Paragraphs>
  <ScaleCrop>false</ScaleCrop>
  <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2024-05-10T09:27:00Z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